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CB4" w14:textId="77777777" w:rsidR="00536EFE" w:rsidRDefault="00536EFE" w:rsidP="00D745F9">
      <w:pPr>
        <w:spacing w:after="0" w:line="276" w:lineRule="auto"/>
        <w:jc w:val="center"/>
        <w:rPr>
          <w:b/>
          <w:bCs/>
          <w:sz w:val="24"/>
          <w:szCs w:val="24"/>
        </w:rPr>
      </w:pPr>
    </w:p>
    <w:p w14:paraId="0A1C8F3B" w14:textId="2AB26B95" w:rsidR="005C6FF3" w:rsidRPr="0064091C" w:rsidRDefault="0064091C" w:rsidP="00D745F9">
      <w:pPr>
        <w:pStyle w:val="Titre"/>
        <w:spacing w:line="276" w:lineRule="auto"/>
        <w:jc w:val="center"/>
        <w:rPr>
          <w:color w:val="auto"/>
          <w:sz w:val="32"/>
          <w:szCs w:val="32"/>
        </w:rPr>
      </w:pPr>
      <w:r w:rsidRPr="0064091C">
        <w:rPr>
          <w:caps w:val="0"/>
          <w:color w:val="auto"/>
          <w:sz w:val="32"/>
          <w:szCs w:val="32"/>
        </w:rPr>
        <w:t xml:space="preserve">Appel </w:t>
      </w:r>
      <w:r>
        <w:rPr>
          <w:caps w:val="0"/>
          <w:color w:val="auto"/>
          <w:sz w:val="32"/>
          <w:szCs w:val="32"/>
        </w:rPr>
        <w:t>à</w:t>
      </w:r>
      <w:r w:rsidRPr="0064091C">
        <w:rPr>
          <w:caps w:val="0"/>
          <w:color w:val="auto"/>
          <w:sz w:val="32"/>
          <w:szCs w:val="32"/>
        </w:rPr>
        <w:t xml:space="preserve"> </w:t>
      </w:r>
      <w:r w:rsidR="001A0495">
        <w:rPr>
          <w:caps w:val="0"/>
          <w:color w:val="auto"/>
          <w:sz w:val="32"/>
          <w:szCs w:val="32"/>
        </w:rPr>
        <w:t>pr</w:t>
      </w:r>
      <w:r w:rsidRPr="0064091C">
        <w:rPr>
          <w:caps w:val="0"/>
          <w:color w:val="auto"/>
          <w:sz w:val="32"/>
          <w:szCs w:val="32"/>
        </w:rPr>
        <w:t>ojets de recherche appliquée</w:t>
      </w:r>
    </w:p>
    <w:p w14:paraId="1013B4AE" w14:textId="77777777" w:rsidR="00536EFE" w:rsidRPr="00C5173F" w:rsidRDefault="00536EFE" w:rsidP="00D745F9">
      <w:pPr>
        <w:spacing w:line="276" w:lineRule="auto"/>
        <w:rPr>
          <w:sz w:val="20"/>
          <w:szCs w:val="20"/>
        </w:rPr>
      </w:pPr>
    </w:p>
    <w:p w14:paraId="04AF7C7D" w14:textId="132A4181" w:rsidR="00C7547A" w:rsidRPr="00856AB6" w:rsidRDefault="0064091C" w:rsidP="00D745F9">
      <w:pPr>
        <w:pStyle w:val="Titre"/>
        <w:shd w:val="clear" w:color="auto" w:fill="E5005A"/>
        <w:spacing w:line="276" w:lineRule="auto"/>
        <w:jc w:val="center"/>
        <w:rPr>
          <w:color w:val="FFFFFF" w:themeColor="background1"/>
          <w:sz w:val="40"/>
          <w:szCs w:val="40"/>
        </w:rPr>
      </w:pPr>
      <w:r w:rsidRPr="00856AB6">
        <w:rPr>
          <w:caps w:val="0"/>
          <w:color w:val="FFFFFF" w:themeColor="background1"/>
          <w:sz w:val="40"/>
          <w:szCs w:val="40"/>
        </w:rPr>
        <w:t xml:space="preserve">Accès </w:t>
      </w:r>
      <w:r>
        <w:rPr>
          <w:caps w:val="0"/>
          <w:color w:val="FFFFFF" w:themeColor="background1"/>
          <w:sz w:val="40"/>
          <w:szCs w:val="40"/>
        </w:rPr>
        <w:t>aux</w:t>
      </w:r>
      <w:r w:rsidRPr="00856AB6">
        <w:rPr>
          <w:caps w:val="0"/>
          <w:color w:val="FFFFFF" w:themeColor="background1"/>
          <w:sz w:val="40"/>
          <w:szCs w:val="40"/>
        </w:rPr>
        <w:t xml:space="preserve"> activités physique</w:t>
      </w:r>
      <w:r w:rsidR="001A0495">
        <w:rPr>
          <w:caps w:val="0"/>
          <w:color w:val="FFFFFF" w:themeColor="background1"/>
          <w:sz w:val="40"/>
          <w:szCs w:val="40"/>
        </w:rPr>
        <w:t>s</w:t>
      </w:r>
      <w:r w:rsidRPr="00856AB6">
        <w:rPr>
          <w:caps w:val="0"/>
          <w:color w:val="FFFFFF" w:themeColor="background1"/>
          <w:sz w:val="40"/>
          <w:szCs w:val="40"/>
        </w:rPr>
        <w:t xml:space="preserve"> et sportives </w:t>
      </w:r>
      <w:r>
        <w:rPr>
          <w:caps w:val="0"/>
          <w:color w:val="FFFFFF" w:themeColor="background1"/>
          <w:sz w:val="40"/>
          <w:szCs w:val="40"/>
        </w:rPr>
        <w:t>des</w:t>
      </w:r>
      <w:r w:rsidR="00490F34" w:rsidRPr="00856AB6">
        <w:rPr>
          <w:color w:val="FFFFFF" w:themeColor="background1"/>
          <w:sz w:val="40"/>
          <w:szCs w:val="40"/>
        </w:rPr>
        <w:t xml:space="preserve"> </w:t>
      </w:r>
      <w:r w:rsidRPr="00856AB6">
        <w:rPr>
          <w:caps w:val="0"/>
          <w:color w:val="FFFFFF" w:themeColor="background1"/>
          <w:sz w:val="40"/>
          <w:szCs w:val="40"/>
        </w:rPr>
        <w:t>personnes handicapées</w:t>
      </w:r>
    </w:p>
    <w:p w14:paraId="463BBD3D" w14:textId="77777777" w:rsidR="00536EFE" w:rsidRPr="00C5173F" w:rsidRDefault="00536EFE" w:rsidP="00D745F9">
      <w:pPr>
        <w:pStyle w:val="Titre"/>
        <w:spacing w:line="276" w:lineRule="auto"/>
        <w:jc w:val="center"/>
        <w:rPr>
          <w:rFonts w:eastAsia="Times New Roman"/>
          <w:sz w:val="28"/>
          <w:szCs w:val="28"/>
          <w:lang w:eastAsia="fr-FR"/>
        </w:rPr>
      </w:pPr>
    </w:p>
    <w:p w14:paraId="5B4787C6" w14:textId="5BDD07D0" w:rsidR="00C40371" w:rsidRPr="0064091C" w:rsidRDefault="0064091C" w:rsidP="00D745F9">
      <w:pPr>
        <w:pStyle w:val="Titre"/>
        <w:spacing w:line="276" w:lineRule="auto"/>
        <w:jc w:val="center"/>
        <w:rPr>
          <w:color w:val="auto"/>
          <w:sz w:val="28"/>
          <w:szCs w:val="28"/>
        </w:rPr>
      </w:pPr>
      <w:r w:rsidRPr="0064091C">
        <w:rPr>
          <w:caps w:val="0"/>
          <w:color w:val="auto"/>
          <w:sz w:val="28"/>
          <w:szCs w:val="28"/>
        </w:rPr>
        <w:t xml:space="preserve">Ouverture le </w:t>
      </w:r>
      <w:r w:rsidR="00490F34" w:rsidRPr="0064091C">
        <w:rPr>
          <w:color w:val="auto"/>
          <w:sz w:val="28"/>
          <w:szCs w:val="28"/>
        </w:rPr>
        <w:t>5</w:t>
      </w:r>
      <w:r w:rsidR="00665FB9" w:rsidRPr="0064091C">
        <w:rPr>
          <w:color w:val="auto"/>
          <w:sz w:val="28"/>
          <w:szCs w:val="28"/>
        </w:rPr>
        <w:t xml:space="preserve"> </w:t>
      </w:r>
      <w:r w:rsidRPr="0064091C">
        <w:rPr>
          <w:caps w:val="0"/>
          <w:color w:val="auto"/>
          <w:sz w:val="28"/>
          <w:szCs w:val="28"/>
        </w:rPr>
        <w:t>janvier 202</w:t>
      </w:r>
      <w:r w:rsidR="00490F34" w:rsidRPr="0064091C">
        <w:rPr>
          <w:color w:val="auto"/>
          <w:sz w:val="28"/>
          <w:szCs w:val="28"/>
        </w:rPr>
        <w:t>3</w:t>
      </w:r>
    </w:p>
    <w:p w14:paraId="5172858E" w14:textId="4094E679" w:rsidR="008D6EBC" w:rsidRPr="001A0495" w:rsidRDefault="008D6EBC" w:rsidP="001A0495">
      <w:pPr>
        <w:jc w:val="center"/>
        <w:rPr>
          <w:sz w:val="24"/>
          <w:szCs w:val="24"/>
        </w:rPr>
      </w:pPr>
      <w:bookmarkStart w:id="0" w:name="_Hlk33187288"/>
      <w:r w:rsidRPr="001A0495">
        <w:rPr>
          <w:sz w:val="24"/>
          <w:szCs w:val="24"/>
        </w:rPr>
        <w:t>Appel à projets lancé par la Fondation Internationale de Recherche Appliquée sur le Handicap (FIRAH) avec l</w:t>
      </w:r>
      <w:r w:rsidR="001A0495">
        <w:rPr>
          <w:sz w:val="24"/>
          <w:szCs w:val="24"/>
        </w:rPr>
        <w:t>e</w:t>
      </w:r>
      <w:r w:rsidRPr="001A0495">
        <w:rPr>
          <w:sz w:val="24"/>
          <w:szCs w:val="24"/>
        </w:rPr>
        <w:t xml:space="preserve"> soutien de la Fondation FDJ</w:t>
      </w:r>
    </w:p>
    <w:p w14:paraId="285A7D39" w14:textId="77777777" w:rsidR="001009A5" w:rsidRPr="0064091C" w:rsidRDefault="001009A5" w:rsidP="00D745F9">
      <w:pPr>
        <w:spacing w:line="276" w:lineRule="auto"/>
      </w:pPr>
    </w:p>
    <w:bookmarkEnd w:id="0"/>
    <w:p w14:paraId="1AF2DCEA" w14:textId="49B7FFB8" w:rsidR="00365C47" w:rsidRDefault="00365C47" w:rsidP="00D745F9">
      <w:pPr>
        <w:spacing w:after="0" w:line="276" w:lineRule="auto"/>
        <w:jc w:val="both"/>
        <w:rPr>
          <w:b/>
          <w:bCs/>
          <w:sz w:val="24"/>
          <w:szCs w:val="24"/>
          <w:u w:val="single"/>
        </w:rPr>
      </w:pPr>
    </w:p>
    <w:sdt>
      <w:sdtPr>
        <w:id w:val="-1159080185"/>
        <w:docPartObj>
          <w:docPartGallery w:val="Table of Contents"/>
          <w:docPartUnique/>
        </w:docPartObj>
      </w:sdtPr>
      <w:sdtEndPr>
        <w:rPr>
          <w:b/>
          <w:bCs/>
        </w:rPr>
      </w:sdtEndPr>
      <w:sdtContent>
        <w:p w14:paraId="4A21BD2F" w14:textId="5CC0841B" w:rsidR="00DA0C83" w:rsidRPr="0064091C" w:rsidRDefault="00DA0C83" w:rsidP="00D745F9">
          <w:pPr>
            <w:spacing w:line="276" w:lineRule="auto"/>
            <w:rPr>
              <w:b/>
              <w:bCs/>
              <w:color w:val="00499A"/>
              <w:sz w:val="24"/>
              <w:szCs w:val="24"/>
            </w:rPr>
          </w:pPr>
          <w:r w:rsidRPr="0064091C">
            <w:rPr>
              <w:b/>
              <w:bCs/>
              <w:color w:val="00499A"/>
              <w:sz w:val="24"/>
              <w:szCs w:val="24"/>
            </w:rPr>
            <w:t>Sommaire du document</w:t>
          </w:r>
        </w:p>
        <w:p w14:paraId="7110B789" w14:textId="31464DDE" w:rsidR="0095158B" w:rsidRDefault="00DA0C83">
          <w:pPr>
            <w:pStyle w:val="TM1"/>
            <w:rPr>
              <w:noProof/>
              <w:lang w:eastAsia="fr-FR"/>
            </w:rPr>
          </w:pPr>
          <w:r>
            <w:fldChar w:fldCharType="begin"/>
          </w:r>
          <w:r>
            <w:instrText xml:space="preserve"> TOC \o "1-3" \h \z \u </w:instrText>
          </w:r>
          <w:r>
            <w:fldChar w:fldCharType="separate"/>
          </w:r>
          <w:hyperlink w:anchor="_Toc122596221" w:history="1">
            <w:r w:rsidR="0095158B" w:rsidRPr="00EE4E9E">
              <w:rPr>
                <w:rStyle w:val="Lienhypertexte"/>
                <w:noProof/>
              </w:rPr>
              <w:t>1-</w:t>
            </w:r>
            <w:r w:rsidR="0095158B">
              <w:rPr>
                <w:noProof/>
                <w:lang w:eastAsia="fr-FR"/>
              </w:rPr>
              <w:tab/>
            </w:r>
            <w:r w:rsidR="0095158B" w:rsidRPr="00EE4E9E">
              <w:rPr>
                <w:rStyle w:val="Lienhypertexte"/>
                <w:noProof/>
              </w:rPr>
              <w:t>Introduction</w:t>
            </w:r>
            <w:r w:rsidR="0095158B">
              <w:rPr>
                <w:noProof/>
                <w:webHidden/>
              </w:rPr>
              <w:tab/>
            </w:r>
            <w:r w:rsidR="0095158B">
              <w:rPr>
                <w:noProof/>
                <w:webHidden/>
              </w:rPr>
              <w:fldChar w:fldCharType="begin"/>
            </w:r>
            <w:r w:rsidR="0095158B">
              <w:rPr>
                <w:noProof/>
                <w:webHidden/>
              </w:rPr>
              <w:instrText xml:space="preserve"> PAGEREF _Toc122596221 \h </w:instrText>
            </w:r>
            <w:r w:rsidR="0095158B">
              <w:rPr>
                <w:noProof/>
                <w:webHidden/>
              </w:rPr>
            </w:r>
            <w:r w:rsidR="0095158B">
              <w:rPr>
                <w:noProof/>
                <w:webHidden/>
              </w:rPr>
              <w:fldChar w:fldCharType="separate"/>
            </w:r>
            <w:r w:rsidR="0095158B">
              <w:rPr>
                <w:noProof/>
                <w:webHidden/>
              </w:rPr>
              <w:t>3</w:t>
            </w:r>
            <w:r w:rsidR="0095158B">
              <w:rPr>
                <w:noProof/>
                <w:webHidden/>
              </w:rPr>
              <w:fldChar w:fldCharType="end"/>
            </w:r>
          </w:hyperlink>
        </w:p>
        <w:p w14:paraId="295DFCD4" w14:textId="2F97AFBD" w:rsidR="0095158B" w:rsidRDefault="00000000">
          <w:pPr>
            <w:pStyle w:val="TM1"/>
            <w:rPr>
              <w:noProof/>
              <w:lang w:eastAsia="fr-FR"/>
            </w:rPr>
          </w:pPr>
          <w:hyperlink w:anchor="_Toc122596222" w:history="1">
            <w:r w:rsidR="0095158B" w:rsidRPr="00EE4E9E">
              <w:rPr>
                <w:rStyle w:val="Lienhypertexte"/>
                <w:noProof/>
              </w:rPr>
              <w:t>2-</w:t>
            </w:r>
            <w:r w:rsidR="0095158B">
              <w:rPr>
                <w:noProof/>
                <w:lang w:eastAsia="fr-FR"/>
              </w:rPr>
              <w:tab/>
            </w:r>
            <w:r w:rsidR="0095158B" w:rsidRPr="00EE4E9E">
              <w:rPr>
                <w:rStyle w:val="Lienhypertexte"/>
                <w:noProof/>
              </w:rPr>
              <w:t>Ce que l’on entend par la recherche appliquée sur le handicap</w:t>
            </w:r>
            <w:r w:rsidR="0095158B">
              <w:rPr>
                <w:noProof/>
                <w:webHidden/>
              </w:rPr>
              <w:tab/>
            </w:r>
            <w:r w:rsidR="0095158B">
              <w:rPr>
                <w:noProof/>
                <w:webHidden/>
              </w:rPr>
              <w:fldChar w:fldCharType="begin"/>
            </w:r>
            <w:r w:rsidR="0095158B">
              <w:rPr>
                <w:noProof/>
                <w:webHidden/>
              </w:rPr>
              <w:instrText xml:space="preserve"> PAGEREF _Toc122596222 \h </w:instrText>
            </w:r>
            <w:r w:rsidR="0095158B">
              <w:rPr>
                <w:noProof/>
                <w:webHidden/>
              </w:rPr>
            </w:r>
            <w:r w:rsidR="0095158B">
              <w:rPr>
                <w:noProof/>
                <w:webHidden/>
              </w:rPr>
              <w:fldChar w:fldCharType="separate"/>
            </w:r>
            <w:r w:rsidR="0095158B">
              <w:rPr>
                <w:noProof/>
                <w:webHidden/>
              </w:rPr>
              <w:t>5</w:t>
            </w:r>
            <w:r w:rsidR="0095158B">
              <w:rPr>
                <w:noProof/>
                <w:webHidden/>
              </w:rPr>
              <w:fldChar w:fldCharType="end"/>
            </w:r>
          </w:hyperlink>
        </w:p>
        <w:p w14:paraId="15B926D0" w14:textId="46D156EC" w:rsidR="0095158B" w:rsidRDefault="00000000">
          <w:pPr>
            <w:pStyle w:val="TM1"/>
            <w:rPr>
              <w:noProof/>
              <w:lang w:eastAsia="fr-FR"/>
            </w:rPr>
          </w:pPr>
          <w:hyperlink w:anchor="_Toc122596223" w:history="1">
            <w:r w:rsidR="0095158B" w:rsidRPr="00EE4E9E">
              <w:rPr>
                <w:rStyle w:val="Lienhypertexte"/>
                <w:noProof/>
              </w:rPr>
              <w:t>3-</w:t>
            </w:r>
            <w:r w:rsidR="0095158B">
              <w:rPr>
                <w:noProof/>
                <w:lang w:eastAsia="fr-FR"/>
              </w:rPr>
              <w:tab/>
            </w:r>
            <w:r w:rsidR="0095158B" w:rsidRPr="00EE4E9E">
              <w:rPr>
                <w:rStyle w:val="Lienhypertexte"/>
                <w:noProof/>
              </w:rPr>
              <w:t>Les 6 critères de sélection de l’Appel à Projets</w:t>
            </w:r>
            <w:r w:rsidR="0095158B">
              <w:rPr>
                <w:noProof/>
                <w:webHidden/>
              </w:rPr>
              <w:tab/>
            </w:r>
            <w:r w:rsidR="0095158B">
              <w:rPr>
                <w:noProof/>
                <w:webHidden/>
              </w:rPr>
              <w:fldChar w:fldCharType="begin"/>
            </w:r>
            <w:r w:rsidR="0095158B">
              <w:rPr>
                <w:noProof/>
                <w:webHidden/>
              </w:rPr>
              <w:instrText xml:space="preserve"> PAGEREF _Toc122596223 \h </w:instrText>
            </w:r>
            <w:r w:rsidR="0095158B">
              <w:rPr>
                <w:noProof/>
                <w:webHidden/>
              </w:rPr>
            </w:r>
            <w:r w:rsidR="0095158B">
              <w:rPr>
                <w:noProof/>
                <w:webHidden/>
              </w:rPr>
              <w:fldChar w:fldCharType="separate"/>
            </w:r>
            <w:r w:rsidR="0095158B">
              <w:rPr>
                <w:noProof/>
                <w:webHidden/>
              </w:rPr>
              <w:t>6</w:t>
            </w:r>
            <w:r w:rsidR="0095158B">
              <w:rPr>
                <w:noProof/>
                <w:webHidden/>
              </w:rPr>
              <w:fldChar w:fldCharType="end"/>
            </w:r>
          </w:hyperlink>
        </w:p>
        <w:p w14:paraId="7B12AC36" w14:textId="64E0BC2F" w:rsidR="0095158B" w:rsidRDefault="00000000">
          <w:pPr>
            <w:pStyle w:val="TM1"/>
            <w:rPr>
              <w:noProof/>
              <w:lang w:eastAsia="fr-FR"/>
            </w:rPr>
          </w:pPr>
          <w:hyperlink w:anchor="_Toc122596224" w:history="1">
            <w:r w:rsidR="0095158B" w:rsidRPr="00EE4E9E">
              <w:rPr>
                <w:rStyle w:val="Lienhypertexte"/>
                <w:noProof/>
              </w:rPr>
              <w:t>4-</w:t>
            </w:r>
            <w:r w:rsidR="0095158B">
              <w:rPr>
                <w:noProof/>
                <w:lang w:eastAsia="fr-FR"/>
              </w:rPr>
              <w:tab/>
            </w:r>
            <w:r w:rsidR="0095158B" w:rsidRPr="00EE4E9E">
              <w:rPr>
                <w:rStyle w:val="Lienhypertexte"/>
                <w:noProof/>
              </w:rPr>
              <w:t>Les spécificités de cet appel à projets</w:t>
            </w:r>
            <w:r w:rsidR="0095158B">
              <w:rPr>
                <w:noProof/>
                <w:webHidden/>
              </w:rPr>
              <w:tab/>
            </w:r>
            <w:r w:rsidR="0095158B">
              <w:rPr>
                <w:noProof/>
                <w:webHidden/>
              </w:rPr>
              <w:fldChar w:fldCharType="begin"/>
            </w:r>
            <w:r w:rsidR="0095158B">
              <w:rPr>
                <w:noProof/>
                <w:webHidden/>
              </w:rPr>
              <w:instrText xml:space="preserve"> PAGEREF _Toc122596224 \h </w:instrText>
            </w:r>
            <w:r w:rsidR="0095158B">
              <w:rPr>
                <w:noProof/>
                <w:webHidden/>
              </w:rPr>
            </w:r>
            <w:r w:rsidR="0095158B">
              <w:rPr>
                <w:noProof/>
                <w:webHidden/>
              </w:rPr>
              <w:fldChar w:fldCharType="separate"/>
            </w:r>
            <w:r w:rsidR="0095158B">
              <w:rPr>
                <w:noProof/>
                <w:webHidden/>
              </w:rPr>
              <w:t>10</w:t>
            </w:r>
            <w:r w:rsidR="0095158B">
              <w:rPr>
                <w:noProof/>
                <w:webHidden/>
              </w:rPr>
              <w:fldChar w:fldCharType="end"/>
            </w:r>
          </w:hyperlink>
        </w:p>
        <w:p w14:paraId="16658BBB" w14:textId="23D1422D" w:rsidR="0095158B" w:rsidRDefault="00000000">
          <w:pPr>
            <w:pStyle w:val="TM1"/>
            <w:rPr>
              <w:noProof/>
              <w:lang w:eastAsia="fr-FR"/>
            </w:rPr>
          </w:pPr>
          <w:hyperlink w:anchor="_Toc122596225" w:history="1">
            <w:r w:rsidR="0095158B" w:rsidRPr="00EE4E9E">
              <w:rPr>
                <w:rStyle w:val="Lienhypertexte"/>
                <w:noProof/>
              </w:rPr>
              <w:t>5-</w:t>
            </w:r>
            <w:r w:rsidR="0095158B">
              <w:rPr>
                <w:noProof/>
                <w:lang w:eastAsia="fr-FR"/>
              </w:rPr>
              <w:tab/>
            </w:r>
            <w:r w:rsidR="0095158B" w:rsidRPr="00EE4E9E">
              <w:rPr>
                <w:rStyle w:val="Lienhypertexte"/>
                <w:noProof/>
              </w:rPr>
              <w:t>Informations complémentaires</w:t>
            </w:r>
            <w:r w:rsidR="0095158B">
              <w:rPr>
                <w:noProof/>
                <w:webHidden/>
              </w:rPr>
              <w:tab/>
            </w:r>
            <w:r w:rsidR="0095158B">
              <w:rPr>
                <w:noProof/>
                <w:webHidden/>
              </w:rPr>
              <w:fldChar w:fldCharType="begin"/>
            </w:r>
            <w:r w:rsidR="0095158B">
              <w:rPr>
                <w:noProof/>
                <w:webHidden/>
              </w:rPr>
              <w:instrText xml:space="preserve"> PAGEREF _Toc122596225 \h </w:instrText>
            </w:r>
            <w:r w:rsidR="0095158B">
              <w:rPr>
                <w:noProof/>
                <w:webHidden/>
              </w:rPr>
            </w:r>
            <w:r w:rsidR="0095158B">
              <w:rPr>
                <w:noProof/>
                <w:webHidden/>
              </w:rPr>
              <w:fldChar w:fldCharType="separate"/>
            </w:r>
            <w:r w:rsidR="0095158B">
              <w:rPr>
                <w:noProof/>
                <w:webHidden/>
              </w:rPr>
              <w:t>12</w:t>
            </w:r>
            <w:r w:rsidR="0095158B">
              <w:rPr>
                <w:noProof/>
                <w:webHidden/>
              </w:rPr>
              <w:fldChar w:fldCharType="end"/>
            </w:r>
          </w:hyperlink>
        </w:p>
        <w:p w14:paraId="50AE3F01" w14:textId="327D0950" w:rsidR="0095158B" w:rsidRDefault="00000000">
          <w:pPr>
            <w:pStyle w:val="TM2"/>
            <w:rPr>
              <w:noProof/>
              <w:lang w:eastAsia="fr-FR"/>
            </w:rPr>
          </w:pPr>
          <w:hyperlink w:anchor="_Toc122596226" w:history="1">
            <w:r w:rsidR="0095158B" w:rsidRPr="00EE4E9E">
              <w:rPr>
                <w:rStyle w:val="Lienhypertexte"/>
                <w:noProof/>
              </w:rPr>
              <w:t>A.</w:t>
            </w:r>
            <w:r w:rsidR="0095158B">
              <w:rPr>
                <w:noProof/>
                <w:lang w:eastAsia="fr-FR"/>
              </w:rPr>
              <w:tab/>
            </w:r>
            <w:r w:rsidR="0095158B" w:rsidRPr="00EE4E9E">
              <w:rPr>
                <w:rStyle w:val="Lienhypertexte"/>
                <w:noProof/>
              </w:rPr>
              <w:t>Publics qui peuvent répondre à l’appel à projets</w:t>
            </w:r>
            <w:r w:rsidR="0095158B">
              <w:rPr>
                <w:noProof/>
                <w:webHidden/>
              </w:rPr>
              <w:tab/>
            </w:r>
            <w:r w:rsidR="0095158B">
              <w:rPr>
                <w:noProof/>
                <w:webHidden/>
              </w:rPr>
              <w:fldChar w:fldCharType="begin"/>
            </w:r>
            <w:r w:rsidR="0095158B">
              <w:rPr>
                <w:noProof/>
                <w:webHidden/>
              </w:rPr>
              <w:instrText xml:space="preserve"> PAGEREF _Toc122596226 \h </w:instrText>
            </w:r>
            <w:r w:rsidR="0095158B">
              <w:rPr>
                <w:noProof/>
                <w:webHidden/>
              </w:rPr>
            </w:r>
            <w:r w:rsidR="0095158B">
              <w:rPr>
                <w:noProof/>
                <w:webHidden/>
              </w:rPr>
              <w:fldChar w:fldCharType="separate"/>
            </w:r>
            <w:r w:rsidR="0095158B">
              <w:rPr>
                <w:noProof/>
                <w:webHidden/>
              </w:rPr>
              <w:t>12</w:t>
            </w:r>
            <w:r w:rsidR="0095158B">
              <w:rPr>
                <w:noProof/>
                <w:webHidden/>
              </w:rPr>
              <w:fldChar w:fldCharType="end"/>
            </w:r>
          </w:hyperlink>
        </w:p>
        <w:p w14:paraId="47B3DA70" w14:textId="2DC25B07" w:rsidR="0095158B" w:rsidRDefault="00000000">
          <w:pPr>
            <w:pStyle w:val="TM2"/>
            <w:rPr>
              <w:noProof/>
              <w:lang w:eastAsia="fr-FR"/>
            </w:rPr>
          </w:pPr>
          <w:hyperlink w:anchor="_Toc122596227" w:history="1">
            <w:r w:rsidR="0095158B" w:rsidRPr="00EE4E9E">
              <w:rPr>
                <w:rStyle w:val="Lienhypertexte"/>
                <w:noProof/>
              </w:rPr>
              <w:t>B.</w:t>
            </w:r>
            <w:r w:rsidR="0095158B">
              <w:rPr>
                <w:noProof/>
                <w:lang w:eastAsia="fr-FR"/>
              </w:rPr>
              <w:tab/>
            </w:r>
            <w:r w:rsidR="0095158B" w:rsidRPr="00EE4E9E">
              <w:rPr>
                <w:rStyle w:val="Lienhypertexte"/>
                <w:noProof/>
              </w:rPr>
              <w:t>Couverture géographique</w:t>
            </w:r>
            <w:r w:rsidR="0095158B">
              <w:rPr>
                <w:noProof/>
                <w:webHidden/>
              </w:rPr>
              <w:tab/>
            </w:r>
            <w:r w:rsidR="0095158B">
              <w:rPr>
                <w:noProof/>
                <w:webHidden/>
              </w:rPr>
              <w:fldChar w:fldCharType="begin"/>
            </w:r>
            <w:r w:rsidR="0095158B">
              <w:rPr>
                <w:noProof/>
                <w:webHidden/>
              </w:rPr>
              <w:instrText xml:space="preserve"> PAGEREF _Toc122596227 \h </w:instrText>
            </w:r>
            <w:r w:rsidR="0095158B">
              <w:rPr>
                <w:noProof/>
                <w:webHidden/>
              </w:rPr>
            </w:r>
            <w:r w:rsidR="0095158B">
              <w:rPr>
                <w:noProof/>
                <w:webHidden/>
              </w:rPr>
              <w:fldChar w:fldCharType="separate"/>
            </w:r>
            <w:r w:rsidR="0095158B">
              <w:rPr>
                <w:noProof/>
                <w:webHidden/>
              </w:rPr>
              <w:t>12</w:t>
            </w:r>
            <w:r w:rsidR="0095158B">
              <w:rPr>
                <w:noProof/>
                <w:webHidden/>
              </w:rPr>
              <w:fldChar w:fldCharType="end"/>
            </w:r>
          </w:hyperlink>
        </w:p>
        <w:p w14:paraId="59CFC2B1" w14:textId="51613618" w:rsidR="0095158B" w:rsidRDefault="00000000">
          <w:pPr>
            <w:pStyle w:val="TM2"/>
            <w:rPr>
              <w:noProof/>
              <w:lang w:eastAsia="fr-FR"/>
            </w:rPr>
          </w:pPr>
          <w:hyperlink w:anchor="_Toc122596228" w:history="1">
            <w:r w:rsidR="0095158B" w:rsidRPr="00EE4E9E">
              <w:rPr>
                <w:rStyle w:val="Lienhypertexte"/>
                <w:noProof/>
              </w:rPr>
              <w:t>C.</w:t>
            </w:r>
            <w:r w:rsidR="0095158B">
              <w:rPr>
                <w:noProof/>
                <w:lang w:eastAsia="fr-FR"/>
              </w:rPr>
              <w:tab/>
            </w:r>
            <w:r w:rsidR="0095158B" w:rsidRPr="00EE4E9E">
              <w:rPr>
                <w:rStyle w:val="Lienhypertexte"/>
                <w:noProof/>
              </w:rPr>
              <w:t>Limites de l’appel à projets</w:t>
            </w:r>
            <w:r w:rsidR="0095158B">
              <w:rPr>
                <w:noProof/>
                <w:webHidden/>
              </w:rPr>
              <w:tab/>
            </w:r>
            <w:r w:rsidR="0095158B">
              <w:rPr>
                <w:noProof/>
                <w:webHidden/>
              </w:rPr>
              <w:fldChar w:fldCharType="begin"/>
            </w:r>
            <w:r w:rsidR="0095158B">
              <w:rPr>
                <w:noProof/>
                <w:webHidden/>
              </w:rPr>
              <w:instrText xml:space="preserve"> PAGEREF _Toc122596228 \h </w:instrText>
            </w:r>
            <w:r w:rsidR="0095158B">
              <w:rPr>
                <w:noProof/>
                <w:webHidden/>
              </w:rPr>
            </w:r>
            <w:r w:rsidR="0095158B">
              <w:rPr>
                <w:noProof/>
                <w:webHidden/>
              </w:rPr>
              <w:fldChar w:fldCharType="separate"/>
            </w:r>
            <w:r w:rsidR="0095158B">
              <w:rPr>
                <w:noProof/>
                <w:webHidden/>
              </w:rPr>
              <w:t>12</w:t>
            </w:r>
            <w:r w:rsidR="0095158B">
              <w:rPr>
                <w:noProof/>
                <w:webHidden/>
              </w:rPr>
              <w:fldChar w:fldCharType="end"/>
            </w:r>
          </w:hyperlink>
        </w:p>
        <w:p w14:paraId="126CEF7F" w14:textId="10D3CD84" w:rsidR="0095158B" w:rsidRDefault="00000000">
          <w:pPr>
            <w:pStyle w:val="TM2"/>
            <w:rPr>
              <w:noProof/>
              <w:lang w:eastAsia="fr-FR"/>
            </w:rPr>
          </w:pPr>
          <w:hyperlink w:anchor="_Toc122596229" w:history="1">
            <w:r w:rsidR="0095158B" w:rsidRPr="00EE4E9E">
              <w:rPr>
                <w:rStyle w:val="Lienhypertexte"/>
                <w:noProof/>
              </w:rPr>
              <w:t>D.</w:t>
            </w:r>
            <w:r w:rsidR="0095158B">
              <w:rPr>
                <w:noProof/>
                <w:lang w:eastAsia="fr-FR"/>
              </w:rPr>
              <w:tab/>
            </w:r>
            <w:r w:rsidR="0095158B" w:rsidRPr="00EE4E9E">
              <w:rPr>
                <w:rStyle w:val="Lienhypertexte"/>
                <w:noProof/>
              </w:rPr>
              <w:t>Dotation attribuée aux projets sélectionnés et durée</w:t>
            </w:r>
            <w:r w:rsidR="0095158B">
              <w:rPr>
                <w:noProof/>
                <w:webHidden/>
              </w:rPr>
              <w:tab/>
            </w:r>
            <w:r w:rsidR="0095158B">
              <w:rPr>
                <w:noProof/>
                <w:webHidden/>
              </w:rPr>
              <w:fldChar w:fldCharType="begin"/>
            </w:r>
            <w:r w:rsidR="0095158B">
              <w:rPr>
                <w:noProof/>
                <w:webHidden/>
              </w:rPr>
              <w:instrText xml:space="preserve"> PAGEREF _Toc122596229 \h </w:instrText>
            </w:r>
            <w:r w:rsidR="0095158B">
              <w:rPr>
                <w:noProof/>
                <w:webHidden/>
              </w:rPr>
            </w:r>
            <w:r w:rsidR="0095158B">
              <w:rPr>
                <w:noProof/>
                <w:webHidden/>
              </w:rPr>
              <w:fldChar w:fldCharType="separate"/>
            </w:r>
            <w:r w:rsidR="0095158B">
              <w:rPr>
                <w:noProof/>
                <w:webHidden/>
              </w:rPr>
              <w:t>12</w:t>
            </w:r>
            <w:r w:rsidR="0095158B">
              <w:rPr>
                <w:noProof/>
                <w:webHidden/>
              </w:rPr>
              <w:fldChar w:fldCharType="end"/>
            </w:r>
          </w:hyperlink>
        </w:p>
        <w:p w14:paraId="782CA3E4" w14:textId="7FD5F2FF" w:rsidR="0095158B" w:rsidRDefault="00000000">
          <w:pPr>
            <w:pStyle w:val="TM2"/>
            <w:rPr>
              <w:noProof/>
              <w:lang w:eastAsia="fr-FR"/>
            </w:rPr>
          </w:pPr>
          <w:hyperlink w:anchor="_Toc122596230" w:history="1">
            <w:r w:rsidR="0095158B" w:rsidRPr="00EE4E9E">
              <w:rPr>
                <w:rStyle w:val="Lienhypertexte"/>
                <w:noProof/>
              </w:rPr>
              <w:t>E.</w:t>
            </w:r>
            <w:r w:rsidR="0095158B">
              <w:rPr>
                <w:noProof/>
                <w:lang w:eastAsia="fr-FR"/>
              </w:rPr>
              <w:tab/>
            </w:r>
            <w:r w:rsidR="0095158B" w:rsidRPr="00EE4E9E">
              <w:rPr>
                <w:rStyle w:val="Lienhypertexte"/>
                <w:noProof/>
              </w:rPr>
              <w:t>Etapes de sélections et de suivi</w:t>
            </w:r>
            <w:r w:rsidR="0095158B">
              <w:rPr>
                <w:noProof/>
                <w:webHidden/>
              </w:rPr>
              <w:tab/>
            </w:r>
            <w:r w:rsidR="0095158B">
              <w:rPr>
                <w:noProof/>
                <w:webHidden/>
              </w:rPr>
              <w:fldChar w:fldCharType="begin"/>
            </w:r>
            <w:r w:rsidR="0095158B">
              <w:rPr>
                <w:noProof/>
                <w:webHidden/>
              </w:rPr>
              <w:instrText xml:space="preserve"> PAGEREF _Toc122596230 \h </w:instrText>
            </w:r>
            <w:r w:rsidR="0095158B">
              <w:rPr>
                <w:noProof/>
                <w:webHidden/>
              </w:rPr>
            </w:r>
            <w:r w:rsidR="0095158B">
              <w:rPr>
                <w:noProof/>
                <w:webHidden/>
              </w:rPr>
              <w:fldChar w:fldCharType="separate"/>
            </w:r>
            <w:r w:rsidR="0095158B">
              <w:rPr>
                <w:noProof/>
                <w:webHidden/>
              </w:rPr>
              <w:t>13</w:t>
            </w:r>
            <w:r w:rsidR="0095158B">
              <w:rPr>
                <w:noProof/>
                <w:webHidden/>
              </w:rPr>
              <w:fldChar w:fldCharType="end"/>
            </w:r>
          </w:hyperlink>
        </w:p>
        <w:p w14:paraId="639849FA" w14:textId="43F4C063" w:rsidR="0095158B" w:rsidRDefault="00000000">
          <w:pPr>
            <w:pStyle w:val="TM2"/>
            <w:rPr>
              <w:noProof/>
              <w:lang w:eastAsia="fr-FR"/>
            </w:rPr>
          </w:pPr>
          <w:hyperlink w:anchor="_Toc122596231" w:history="1">
            <w:r w:rsidR="0095158B" w:rsidRPr="00EE4E9E">
              <w:rPr>
                <w:rStyle w:val="Lienhypertexte"/>
                <w:rFonts w:eastAsiaTheme="minorHAnsi"/>
                <w:noProof/>
              </w:rPr>
              <w:t>F.</w:t>
            </w:r>
            <w:r w:rsidR="0095158B">
              <w:rPr>
                <w:noProof/>
                <w:lang w:eastAsia="fr-FR"/>
              </w:rPr>
              <w:tab/>
            </w:r>
            <w:r w:rsidR="0095158B" w:rsidRPr="00EE4E9E">
              <w:rPr>
                <w:rStyle w:val="Lienhypertexte"/>
                <w:noProof/>
              </w:rPr>
              <w:t>Dates concernant l’ensemble du processus de sélection</w:t>
            </w:r>
            <w:r w:rsidR="0095158B">
              <w:rPr>
                <w:noProof/>
                <w:webHidden/>
              </w:rPr>
              <w:tab/>
            </w:r>
            <w:r w:rsidR="0095158B">
              <w:rPr>
                <w:noProof/>
                <w:webHidden/>
              </w:rPr>
              <w:fldChar w:fldCharType="begin"/>
            </w:r>
            <w:r w:rsidR="0095158B">
              <w:rPr>
                <w:noProof/>
                <w:webHidden/>
              </w:rPr>
              <w:instrText xml:space="preserve"> PAGEREF _Toc122596231 \h </w:instrText>
            </w:r>
            <w:r w:rsidR="0095158B">
              <w:rPr>
                <w:noProof/>
                <w:webHidden/>
              </w:rPr>
            </w:r>
            <w:r w:rsidR="0095158B">
              <w:rPr>
                <w:noProof/>
                <w:webHidden/>
              </w:rPr>
              <w:fldChar w:fldCharType="separate"/>
            </w:r>
            <w:r w:rsidR="0095158B">
              <w:rPr>
                <w:noProof/>
                <w:webHidden/>
              </w:rPr>
              <w:t>13</w:t>
            </w:r>
            <w:r w:rsidR="0095158B">
              <w:rPr>
                <w:noProof/>
                <w:webHidden/>
              </w:rPr>
              <w:fldChar w:fldCharType="end"/>
            </w:r>
          </w:hyperlink>
        </w:p>
        <w:p w14:paraId="645AE83D" w14:textId="5CA290DD" w:rsidR="0095158B" w:rsidRDefault="00000000">
          <w:pPr>
            <w:pStyle w:val="TM2"/>
            <w:rPr>
              <w:noProof/>
              <w:lang w:eastAsia="fr-FR"/>
            </w:rPr>
          </w:pPr>
          <w:hyperlink w:anchor="_Toc122596232" w:history="1">
            <w:r w:rsidR="0095158B" w:rsidRPr="00EE4E9E">
              <w:rPr>
                <w:rStyle w:val="Lienhypertexte"/>
                <w:rFonts w:eastAsiaTheme="minorHAnsi"/>
                <w:noProof/>
              </w:rPr>
              <w:t>G.</w:t>
            </w:r>
            <w:r w:rsidR="0095158B">
              <w:rPr>
                <w:noProof/>
                <w:lang w:eastAsia="fr-FR"/>
              </w:rPr>
              <w:tab/>
            </w:r>
            <w:r w:rsidR="0095158B" w:rsidRPr="00EE4E9E">
              <w:rPr>
                <w:rStyle w:val="Lienhypertexte"/>
                <w:noProof/>
              </w:rPr>
              <w:t>Dépôt des lettres d’intention et des dossiers complets</w:t>
            </w:r>
            <w:r w:rsidR="0095158B">
              <w:rPr>
                <w:noProof/>
                <w:webHidden/>
              </w:rPr>
              <w:tab/>
            </w:r>
            <w:r w:rsidR="0095158B">
              <w:rPr>
                <w:noProof/>
                <w:webHidden/>
              </w:rPr>
              <w:fldChar w:fldCharType="begin"/>
            </w:r>
            <w:r w:rsidR="0095158B">
              <w:rPr>
                <w:noProof/>
                <w:webHidden/>
              </w:rPr>
              <w:instrText xml:space="preserve"> PAGEREF _Toc122596232 \h </w:instrText>
            </w:r>
            <w:r w:rsidR="0095158B">
              <w:rPr>
                <w:noProof/>
                <w:webHidden/>
              </w:rPr>
            </w:r>
            <w:r w:rsidR="0095158B">
              <w:rPr>
                <w:noProof/>
                <w:webHidden/>
              </w:rPr>
              <w:fldChar w:fldCharType="separate"/>
            </w:r>
            <w:r w:rsidR="0095158B">
              <w:rPr>
                <w:noProof/>
                <w:webHidden/>
              </w:rPr>
              <w:t>13</w:t>
            </w:r>
            <w:r w:rsidR="0095158B">
              <w:rPr>
                <w:noProof/>
                <w:webHidden/>
              </w:rPr>
              <w:fldChar w:fldCharType="end"/>
            </w:r>
          </w:hyperlink>
        </w:p>
        <w:p w14:paraId="0E8C65FF" w14:textId="42D73335" w:rsidR="0095158B" w:rsidRDefault="00000000">
          <w:pPr>
            <w:pStyle w:val="TM2"/>
            <w:rPr>
              <w:noProof/>
              <w:lang w:eastAsia="fr-FR"/>
            </w:rPr>
          </w:pPr>
          <w:hyperlink w:anchor="_Toc122596233" w:history="1">
            <w:r w:rsidR="0095158B" w:rsidRPr="00EE4E9E">
              <w:rPr>
                <w:rStyle w:val="Lienhypertexte"/>
                <w:noProof/>
              </w:rPr>
              <w:t>H.</w:t>
            </w:r>
            <w:r w:rsidR="0095158B">
              <w:rPr>
                <w:noProof/>
                <w:lang w:eastAsia="fr-FR"/>
              </w:rPr>
              <w:tab/>
            </w:r>
            <w:r w:rsidR="0095158B" w:rsidRPr="00EE4E9E">
              <w:rPr>
                <w:rStyle w:val="Lienhypertexte"/>
                <w:noProof/>
              </w:rPr>
              <w:t>Ressources complémentaires</w:t>
            </w:r>
            <w:r w:rsidR="0095158B">
              <w:rPr>
                <w:noProof/>
                <w:webHidden/>
              </w:rPr>
              <w:tab/>
            </w:r>
            <w:r w:rsidR="0095158B">
              <w:rPr>
                <w:noProof/>
                <w:webHidden/>
              </w:rPr>
              <w:fldChar w:fldCharType="begin"/>
            </w:r>
            <w:r w:rsidR="0095158B">
              <w:rPr>
                <w:noProof/>
                <w:webHidden/>
              </w:rPr>
              <w:instrText xml:space="preserve"> PAGEREF _Toc122596233 \h </w:instrText>
            </w:r>
            <w:r w:rsidR="0095158B">
              <w:rPr>
                <w:noProof/>
                <w:webHidden/>
              </w:rPr>
            </w:r>
            <w:r w:rsidR="0095158B">
              <w:rPr>
                <w:noProof/>
                <w:webHidden/>
              </w:rPr>
              <w:fldChar w:fldCharType="separate"/>
            </w:r>
            <w:r w:rsidR="0095158B">
              <w:rPr>
                <w:noProof/>
                <w:webHidden/>
              </w:rPr>
              <w:t>14</w:t>
            </w:r>
            <w:r w:rsidR="0095158B">
              <w:rPr>
                <w:noProof/>
                <w:webHidden/>
              </w:rPr>
              <w:fldChar w:fldCharType="end"/>
            </w:r>
          </w:hyperlink>
        </w:p>
        <w:p w14:paraId="0B63A392" w14:textId="3B31A873" w:rsidR="00DA0C83" w:rsidRDefault="00DA0C83" w:rsidP="00D745F9">
          <w:pPr>
            <w:spacing w:line="276" w:lineRule="auto"/>
          </w:pPr>
          <w:r>
            <w:rPr>
              <w:b/>
              <w:bCs/>
            </w:rPr>
            <w:fldChar w:fldCharType="end"/>
          </w:r>
        </w:p>
      </w:sdtContent>
    </w:sdt>
    <w:p w14:paraId="2641D939" w14:textId="77777777" w:rsidR="001009A5" w:rsidRDefault="001009A5" w:rsidP="00D745F9">
      <w:pPr>
        <w:spacing w:line="276" w:lineRule="auto"/>
        <w:rPr>
          <w:rFonts w:asciiTheme="majorHAnsi" w:eastAsiaTheme="majorEastAsia" w:hAnsiTheme="majorHAnsi" w:cstheme="majorBidi"/>
          <w:color w:val="FFFFFF" w:themeColor="background1"/>
          <w:sz w:val="28"/>
          <w:szCs w:val="28"/>
          <w:shd w:val="clear" w:color="auto" w:fill="1A6D8E"/>
        </w:rPr>
      </w:pPr>
      <w:r>
        <w:br w:type="page"/>
      </w:r>
    </w:p>
    <w:p w14:paraId="38DF48A9" w14:textId="77777777" w:rsidR="002A6928" w:rsidRDefault="002A6928" w:rsidP="00D745F9">
      <w:pPr>
        <w:pBdr>
          <w:top w:val="single" w:sz="12" w:space="1" w:color="E5005A"/>
          <w:left w:val="single" w:sz="12" w:space="4" w:color="E5005A"/>
          <w:bottom w:val="single" w:sz="12" w:space="1" w:color="E5005A"/>
          <w:right w:val="single" w:sz="12" w:space="4" w:color="E5005A"/>
        </w:pBdr>
        <w:spacing w:after="0" w:line="276" w:lineRule="auto"/>
        <w:ind w:left="142" w:right="141"/>
        <w:jc w:val="both"/>
      </w:pPr>
      <w:r>
        <w:rPr>
          <w:noProof/>
          <w:color w:val="FF0000"/>
        </w:rPr>
        <w:lastRenderedPageBreak/>
        <w:drawing>
          <wp:inline distT="0" distB="0" distL="0" distR="0" wp14:anchorId="0B436A36" wp14:editId="2736AC32">
            <wp:extent cx="2240280" cy="826026"/>
            <wp:effectExtent l="0" t="0" r="7620" b="0"/>
            <wp:docPr id="2" name="Image 2" descr="Logo de la Fondation d'entreprise Française des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e la Fondation d'entreprise Française des jeu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2770" cy="834318"/>
                    </a:xfrm>
                    <a:prstGeom prst="rect">
                      <a:avLst/>
                    </a:prstGeom>
                    <a:noFill/>
                    <a:ln>
                      <a:noFill/>
                    </a:ln>
                  </pic:spPr>
                </pic:pic>
              </a:graphicData>
            </a:graphic>
          </wp:inline>
        </w:drawing>
      </w:r>
    </w:p>
    <w:p w14:paraId="783433FB" w14:textId="01FC946C" w:rsidR="0084554B" w:rsidRPr="00283DB7" w:rsidRDefault="0084554B" w:rsidP="00B07884">
      <w:pPr>
        <w:pBdr>
          <w:top w:val="single" w:sz="12" w:space="1" w:color="E5005A"/>
          <w:left w:val="single" w:sz="12" w:space="4" w:color="E5005A"/>
          <w:bottom w:val="single" w:sz="12" w:space="1" w:color="E5005A"/>
          <w:right w:val="single" w:sz="12" w:space="4" w:color="E5005A"/>
        </w:pBdr>
        <w:spacing w:after="0" w:line="276" w:lineRule="auto"/>
        <w:ind w:left="142" w:right="141"/>
        <w:jc w:val="both"/>
        <w:rPr>
          <w:rFonts w:ascii="Luciole" w:hAnsi="Luciole" w:cs="Segoe UI"/>
          <w:color w:val="242424"/>
          <w:sz w:val="20"/>
          <w:szCs w:val="20"/>
          <w:shd w:val="clear" w:color="auto" w:fill="FFFFFF"/>
        </w:rPr>
      </w:pPr>
      <w:r w:rsidRPr="00283DB7">
        <w:rPr>
          <w:rFonts w:ascii="Luciole" w:hAnsi="Luciole"/>
          <w:sz w:val="20"/>
          <w:szCs w:val="20"/>
        </w:rPr>
        <w:t>Créée en 1993, la Fondation d’entreprise FDJ agit pour l’égalité des chances et soutient des projets d’intérêt général destinés à des personnes en difficulté (précarité économique, sociale et culturelle, handicap…). Elle s’attache notamment à accompagner des projets innovants pour l’éducation et l’inclusion dans la société, dans une dynamique de co-construction avec les porteurs de projets. Elle privilégie les logiques de déploiement de solutions efficaces à l’échelle du territoire, et s’appuie sur la mesure d’impact social qui peut en être faite.</w:t>
      </w:r>
      <w:r w:rsidRPr="00283DB7">
        <w:rPr>
          <w:rFonts w:ascii="Luciole" w:hAnsi="Luciole" w:cs="Segoe UI"/>
          <w:color w:val="242424"/>
          <w:sz w:val="20"/>
          <w:szCs w:val="20"/>
          <w:shd w:val="clear" w:color="auto" w:fill="FFFFFF"/>
        </w:rPr>
        <w:t xml:space="preserve"> </w:t>
      </w:r>
    </w:p>
    <w:p w14:paraId="0B5141A5" w14:textId="34D01F7F" w:rsidR="0064091C" w:rsidRPr="00D745F9" w:rsidRDefault="0064091C" w:rsidP="00B07884">
      <w:pPr>
        <w:pBdr>
          <w:top w:val="single" w:sz="12" w:space="1" w:color="E5005A"/>
          <w:left w:val="single" w:sz="12" w:space="4" w:color="E5005A"/>
          <w:bottom w:val="single" w:sz="12" w:space="1" w:color="E5005A"/>
          <w:right w:val="single" w:sz="12" w:space="4" w:color="E5005A"/>
        </w:pBdr>
        <w:spacing w:after="0" w:line="276" w:lineRule="auto"/>
        <w:ind w:left="142" w:right="141"/>
        <w:jc w:val="both"/>
        <w:rPr>
          <w:rFonts w:asciiTheme="majorHAnsi" w:hAnsiTheme="majorHAnsi"/>
          <w:sz w:val="20"/>
          <w:szCs w:val="20"/>
        </w:rPr>
      </w:pPr>
    </w:p>
    <w:p w14:paraId="23E3DBF5" w14:textId="15C0F90A" w:rsidR="00545EE2" w:rsidRDefault="00545EE2" w:rsidP="00D745F9">
      <w:pPr>
        <w:spacing w:line="276" w:lineRule="auto"/>
        <w:jc w:val="both"/>
        <w:rPr>
          <w:rFonts w:cs="Calibri"/>
          <w:iCs/>
        </w:rPr>
      </w:pPr>
    </w:p>
    <w:p w14:paraId="7438A0FE" w14:textId="271EBA05" w:rsidR="0064091C" w:rsidRPr="00283DB7" w:rsidRDefault="0064091C" w:rsidP="00D745F9">
      <w:pPr>
        <w:pBdr>
          <w:top w:val="single" w:sz="12" w:space="1" w:color="589635"/>
          <w:left w:val="single" w:sz="12" w:space="4" w:color="589635"/>
          <w:bottom w:val="single" w:sz="12" w:space="1" w:color="589635"/>
          <w:right w:val="single" w:sz="12" w:space="4" w:color="589635"/>
        </w:pBdr>
        <w:spacing w:line="276" w:lineRule="auto"/>
        <w:ind w:left="142" w:right="141"/>
        <w:jc w:val="both"/>
        <w:rPr>
          <w:sz w:val="20"/>
          <w:szCs w:val="20"/>
        </w:rPr>
      </w:pPr>
      <w:r w:rsidRPr="00283DB7">
        <w:rPr>
          <w:noProof/>
          <w:color w:val="FF0000"/>
          <w:sz w:val="20"/>
          <w:szCs w:val="20"/>
        </w:rPr>
        <w:drawing>
          <wp:inline distT="0" distB="0" distL="0" distR="0" wp14:anchorId="7E52A825" wp14:editId="055407AB">
            <wp:extent cx="1905000" cy="1123766"/>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0025" cy="1126730"/>
                    </a:xfrm>
                    <a:prstGeom prst="rect">
                      <a:avLst/>
                    </a:prstGeom>
                  </pic:spPr>
                </pic:pic>
              </a:graphicData>
            </a:graphic>
          </wp:inline>
        </w:drawing>
      </w:r>
    </w:p>
    <w:p w14:paraId="70BABE1F" w14:textId="66EF0B96" w:rsidR="0064091C" w:rsidRPr="00283DB7" w:rsidRDefault="0064091C" w:rsidP="005B7B2C">
      <w:pPr>
        <w:pBdr>
          <w:top w:val="single" w:sz="12" w:space="1" w:color="589635"/>
          <w:left w:val="single" w:sz="12" w:space="4" w:color="589635"/>
          <w:bottom w:val="single" w:sz="12" w:space="1" w:color="589635"/>
          <w:right w:val="single" w:sz="12" w:space="4" w:color="589635"/>
        </w:pBdr>
        <w:spacing w:line="276" w:lineRule="auto"/>
        <w:ind w:left="142" w:right="141"/>
        <w:jc w:val="both"/>
        <w:rPr>
          <w:rFonts w:ascii="Luciole" w:hAnsi="Luciole"/>
          <w:sz w:val="20"/>
          <w:szCs w:val="20"/>
        </w:rPr>
      </w:pPr>
      <w:r w:rsidRPr="00283DB7">
        <w:rPr>
          <w:rFonts w:ascii="Luciole" w:hAnsi="Luciole"/>
          <w:sz w:val="20"/>
          <w:szCs w:val="20"/>
        </w:rPr>
        <w:t>Créée en 2009, reconnue fondation d’utilité publique en 2011</w:t>
      </w:r>
      <w:r w:rsidR="00340185" w:rsidRPr="00283DB7">
        <w:rPr>
          <w:rFonts w:ascii="Luciole" w:hAnsi="Luciole"/>
          <w:sz w:val="20"/>
          <w:szCs w:val="20"/>
        </w:rPr>
        <w:t xml:space="preserve">. </w:t>
      </w:r>
      <w:r w:rsidRPr="00283DB7">
        <w:rPr>
          <w:rFonts w:ascii="Luciole" w:hAnsi="Luciole"/>
          <w:sz w:val="20"/>
          <w:szCs w:val="20"/>
        </w:rPr>
        <w:t xml:space="preserve">L’objectif de la </w:t>
      </w:r>
      <w:r w:rsidR="00304B0C" w:rsidRPr="00283DB7">
        <w:rPr>
          <w:rFonts w:ascii="Luciole" w:hAnsi="Luciole"/>
          <w:sz w:val="20"/>
          <w:szCs w:val="20"/>
        </w:rPr>
        <w:t xml:space="preserve">FIRAH </w:t>
      </w:r>
      <w:r w:rsidRPr="00283DB7">
        <w:rPr>
          <w:rFonts w:ascii="Luciole" w:hAnsi="Luciole"/>
          <w:sz w:val="20"/>
          <w:szCs w:val="20"/>
        </w:rPr>
        <w:t xml:space="preserve">est de mettre les résultats de la recherche appliquée au service des acteurs de terrain, pour améliorer la qualité de vie et la participation sociale des personnes handicapées. Par acteurs de terrain, nous entendons les personnes handicapées, leur entourage, les professionnels qui les accompagnent, les associations… </w:t>
      </w:r>
    </w:p>
    <w:p w14:paraId="14F77266" w14:textId="7A950DB0" w:rsidR="0064091C" w:rsidRPr="00283DB7" w:rsidRDefault="0064091C" w:rsidP="005B7B2C">
      <w:pPr>
        <w:pBdr>
          <w:top w:val="single" w:sz="12" w:space="1" w:color="589635"/>
          <w:left w:val="single" w:sz="12" w:space="4" w:color="589635"/>
          <w:bottom w:val="single" w:sz="12" w:space="1" w:color="589635"/>
          <w:right w:val="single" w:sz="12" w:space="4" w:color="589635"/>
        </w:pBdr>
        <w:spacing w:line="276" w:lineRule="auto"/>
        <w:ind w:left="142" w:right="141"/>
        <w:jc w:val="both"/>
        <w:rPr>
          <w:rFonts w:ascii="Luciole" w:hAnsi="Luciole"/>
          <w:sz w:val="20"/>
          <w:szCs w:val="20"/>
        </w:rPr>
      </w:pPr>
      <w:r w:rsidRPr="00283DB7">
        <w:rPr>
          <w:rFonts w:ascii="Luciole" w:hAnsi="Luciole"/>
          <w:sz w:val="20"/>
          <w:szCs w:val="20"/>
        </w:rPr>
        <w:t xml:space="preserve">La </w:t>
      </w:r>
      <w:r w:rsidR="00304B0C" w:rsidRPr="00283DB7">
        <w:rPr>
          <w:rFonts w:ascii="Luciole" w:hAnsi="Luciole"/>
          <w:sz w:val="20"/>
          <w:szCs w:val="20"/>
        </w:rPr>
        <w:t xml:space="preserve">FIRAH </w:t>
      </w:r>
      <w:r w:rsidRPr="00283DB7">
        <w:rPr>
          <w:rFonts w:ascii="Luciole" w:hAnsi="Luciole"/>
          <w:sz w:val="20"/>
          <w:szCs w:val="20"/>
        </w:rPr>
        <w:t xml:space="preserve">entend répondre à un vide constaté entre le monde de la recherche et celui du terrain. En œuvrant au développement d’une recherche répondant aux besoins identifiés par les acteurs de terrain, en soutenant des recherches </w:t>
      </w:r>
      <w:r w:rsidR="00E62B65" w:rsidRPr="00283DB7">
        <w:rPr>
          <w:rFonts w:ascii="Luciole" w:hAnsi="Luciole"/>
          <w:sz w:val="20"/>
          <w:szCs w:val="20"/>
        </w:rPr>
        <w:t xml:space="preserve">participatives et </w:t>
      </w:r>
      <w:r w:rsidRPr="00283DB7">
        <w:rPr>
          <w:rFonts w:ascii="Luciole" w:hAnsi="Luciole"/>
          <w:sz w:val="20"/>
          <w:szCs w:val="20"/>
        </w:rPr>
        <w:t xml:space="preserve">appliquées et en veillant à une diffusion des résultats qui permette une réelle appropriation de ces derniers par les acteurs </w:t>
      </w:r>
      <w:r w:rsidR="00E62B65" w:rsidRPr="00283DB7">
        <w:rPr>
          <w:rFonts w:ascii="Luciole" w:hAnsi="Luciole"/>
          <w:sz w:val="20"/>
          <w:szCs w:val="20"/>
        </w:rPr>
        <w:t xml:space="preserve">de terrain </w:t>
      </w:r>
      <w:r w:rsidRPr="00283DB7">
        <w:rPr>
          <w:rFonts w:ascii="Luciole" w:hAnsi="Luciole"/>
          <w:sz w:val="20"/>
          <w:szCs w:val="20"/>
        </w:rPr>
        <w:t xml:space="preserve">concernés, la FIRAH favorise le rapprochement et les échanges entre ces deux mondes. </w:t>
      </w:r>
    </w:p>
    <w:p w14:paraId="3815D48C" w14:textId="5B5A4D13" w:rsidR="0064091C" w:rsidRPr="00283DB7" w:rsidRDefault="0064091C" w:rsidP="005B7B2C">
      <w:pPr>
        <w:pBdr>
          <w:top w:val="single" w:sz="12" w:space="1" w:color="589635"/>
          <w:left w:val="single" w:sz="12" w:space="4" w:color="589635"/>
          <w:bottom w:val="single" w:sz="12" w:space="1" w:color="589635"/>
          <w:right w:val="single" w:sz="12" w:space="4" w:color="589635"/>
        </w:pBdr>
        <w:spacing w:line="276" w:lineRule="auto"/>
        <w:ind w:left="142" w:right="141"/>
        <w:jc w:val="both"/>
        <w:rPr>
          <w:rFonts w:ascii="Luciole" w:hAnsi="Luciole"/>
          <w:sz w:val="20"/>
          <w:szCs w:val="20"/>
        </w:rPr>
      </w:pPr>
      <w:r w:rsidRPr="00283DB7">
        <w:rPr>
          <w:rFonts w:ascii="Luciole" w:hAnsi="Luciole"/>
          <w:sz w:val="20"/>
          <w:szCs w:val="20"/>
        </w:rPr>
        <w:t xml:space="preserve">Aujourd’hui, la </w:t>
      </w:r>
      <w:r w:rsidR="00453608" w:rsidRPr="00283DB7">
        <w:rPr>
          <w:rFonts w:ascii="Luciole" w:hAnsi="Luciole"/>
          <w:sz w:val="20"/>
          <w:szCs w:val="20"/>
        </w:rPr>
        <w:t>FIRAH</w:t>
      </w:r>
      <w:r w:rsidRPr="00283DB7">
        <w:rPr>
          <w:rFonts w:ascii="Luciole" w:hAnsi="Luciole"/>
          <w:sz w:val="20"/>
          <w:szCs w:val="20"/>
        </w:rPr>
        <w:t xml:space="preserve"> développe ses activités autour de trois pôles : </w:t>
      </w:r>
    </w:p>
    <w:p w14:paraId="4C3AE117" w14:textId="503EA3AD" w:rsidR="0064091C" w:rsidRPr="00283DB7" w:rsidRDefault="0064091C" w:rsidP="005B7B2C">
      <w:pPr>
        <w:pStyle w:val="Paragraphedeliste"/>
        <w:numPr>
          <w:ilvl w:val="0"/>
          <w:numId w:val="31"/>
        </w:numPr>
        <w:pBdr>
          <w:top w:val="single" w:sz="12" w:space="1" w:color="589635"/>
          <w:left w:val="single" w:sz="12" w:space="4" w:color="589635"/>
          <w:bottom w:val="single" w:sz="12" w:space="1" w:color="589635"/>
          <w:right w:val="single" w:sz="12" w:space="4" w:color="589635"/>
        </w:pBdr>
        <w:spacing w:line="276" w:lineRule="auto"/>
        <w:ind w:right="141"/>
        <w:jc w:val="both"/>
        <w:rPr>
          <w:rFonts w:ascii="Luciole" w:hAnsi="Luciole"/>
          <w:sz w:val="20"/>
          <w:szCs w:val="20"/>
        </w:rPr>
      </w:pPr>
      <w:r w:rsidRPr="00283DB7">
        <w:rPr>
          <w:rFonts w:ascii="Luciole" w:hAnsi="Luciole"/>
          <w:sz w:val="20"/>
          <w:szCs w:val="20"/>
        </w:rPr>
        <w:t>Soutenir des projets de recherche appliquée dans le cadre défini par des appels à projets</w:t>
      </w:r>
      <w:r w:rsidR="00310577" w:rsidRPr="00283DB7">
        <w:rPr>
          <w:rFonts w:ascii="Luciole" w:hAnsi="Luciole"/>
          <w:sz w:val="20"/>
          <w:szCs w:val="20"/>
        </w:rPr>
        <w:t xml:space="preserve"> </w:t>
      </w:r>
      <w:r w:rsidRPr="00283DB7">
        <w:rPr>
          <w:rFonts w:ascii="Luciole" w:hAnsi="Luciole"/>
          <w:sz w:val="20"/>
          <w:szCs w:val="20"/>
        </w:rPr>
        <w:t xml:space="preserve">; </w:t>
      </w:r>
    </w:p>
    <w:p w14:paraId="4BC3EA0D" w14:textId="262D6FFC" w:rsidR="0064091C" w:rsidRPr="00283DB7" w:rsidRDefault="0064091C" w:rsidP="005B7B2C">
      <w:pPr>
        <w:pStyle w:val="Paragraphedeliste"/>
        <w:numPr>
          <w:ilvl w:val="0"/>
          <w:numId w:val="31"/>
        </w:numPr>
        <w:pBdr>
          <w:top w:val="single" w:sz="12" w:space="1" w:color="589635"/>
          <w:left w:val="single" w:sz="12" w:space="4" w:color="589635"/>
          <w:bottom w:val="single" w:sz="12" w:space="1" w:color="589635"/>
          <w:right w:val="single" w:sz="12" w:space="4" w:color="589635"/>
        </w:pBdr>
        <w:spacing w:line="276" w:lineRule="auto"/>
        <w:ind w:right="141"/>
        <w:jc w:val="both"/>
        <w:rPr>
          <w:rFonts w:ascii="Luciole" w:hAnsi="Luciole"/>
          <w:sz w:val="20"/>
          <w:szCs w:val="20"/>
        </w:rPr>
      </w:pPr>
      <w:r w:rsidRPr="00283DB7">
        <w:rPr>
          <w:rFonts w:ascii="Luciole" w:hAnsi="Luciole"/>
          <w:sz w:val="20"/>
          <w:szCs w:val="20"/>
        </w:rPr>
        <w:t>Dynamiser le transfert des connaissances issues de la recherche auprès des acteurs de terrain</w:t>
      </w:r>
      <w:r w:rsidR="00310577" w:rsidRPr="00283DB7">
        <w:rPr>
          <w:rFonts w:ascii="Luciole" w:hAnsi="Luciole"/>
          <w:sz w:val="20"/>
          <w:szCs w:val="20"/>
        </w:rPr>
        <w:t xml:space="preserve"> </w:t>
      </w:r>
      <w:r w:rsidR="00304B0C" w:rsidRPr="00283DB7">
        <w:rPr>
          <w:rFonts w:ascii="Luciole" w:hAnsi="Luciole"/>
          <w:sz w:val="20"/>
          <w:szCs w:val="20"/>
        </w:rPr>
        <w:t>;</w:t>
      </w:r>
      <w:r w:rsidRPr="00283DB7">
        <w:rPr>
          <w:rFonts w:ascii="Luciole" w:hAnsi="Luciole"/>
          <w:sz w:val="20"/>
          <w:szCs w:val="20"/>
        </w:rPr>
        <w:t xml:space="preserve"> </w:t>
      </w:r>
    </w:p>
    <w:p w14:paraId="041105A4" w14:textId="4BE92F2F" w:rsidR="0064091C" w:rsidRPr="00283DB7" w:rsidRDefault="0064091C" w:rsidP="005B7B2C">
      <w:pPr>
        <w:pStyle w:val="Paragraphedeliste"/>
        <w:numPr>
          <w:ilvl w:val="0"/>
          <w:numId w:val="31"/>
        </w:numPr>
        <w:pBdr>
          <w:top w:val="single" w:sz="12" w:space="1" w:color="589635"/>
          <w:left w:val="single" w:sz="12" w:space="4" w:color="589635"/>
          <w:bottom w:val="single" w:sz="12" w:space="1" w:color="589635"/>
          <w:right w:val="single" w:sz="12" w:space="4" w:color="589635"/>
        </w:pBdr>
        <w:spacing w:line="276" w:lineRule="auto"/>
        <w:ind w:right="141"/>
        <w:jc w:val="both"/>
        <w:rPr>
          <w:rFonts w:ascii="Luciole" w:hAnsi="Luciole"/>
          <w:sz w:val="20"/>
          <w:szCs w:val="20"/>
        </w:rPr>
      </w:pPr>
      <w:r w:rsidRPr="00283DB7">
        <w:rPr>
          <w:rFonts w:ascii="Luciole" w:hAnsi="Luciole"/>
          <w:sz w:val="20"/>
          <w:szCs w:val="20"/>
        </w:rPr>
        <w:t>Opérer sur le terrain un soutien au transfert d’innovations.</w:t>
      </w:r>
    </w:p>
    <w:p w14:paraId="6D7B4D6F" w14:textId="61E0E4C4" w:rsidR="0064091C" w:rsidRPr="0064091C" w:rsidRDefault="0064091C" w:rsidP="00340185">
      <w:pPr>
        <w:pStyle w:val="Titre1"/>
        <w:numPr>
          <w:ilvl w:val="0"/>
          <w:numId w:val="32"/>
        </w:numPr>
        <w:spacing w:line="276" w:lineRule="auto"/>
      </w:pPr>
      <w:bookmarkStart w:id="1" w:name="_Toc122596221"/>
      <w:r w:rsidRPr="0064091C">
        <w:lastRenderedPageBreak/>
        <w:t>Introduction</w:t>
      </w:r>
      <w:bookmarkEnd w:id="1"/>
    </w:p>
    <w:p w14:paraId="2BD5F809" w14:textId="77777777" w:rsidR="0064091C" w:rsidRPr="0064091C" w:rsidRDefault="0064091C" w:rsidP="00D745F9">
      <w:pPr>
        <w:spacing w:line="276" w:lineRule="auto"/>
        <w:jc w:val="both"/>
      </w:pPr>
    </w:p>
    <w:p w14:paraId="04AE8CD5" w14:textId="17C7E90F" w:rsidR="00637645" w:rsidRPr="0064091C" w:rsidRDefault="00F3200B" w:rsidP="00D745F9">
      <w:pPr>
        <w:spacing w:line="276" w:lineRule="auto"/>
        <w:jc w:val="both"/>
        <w:rPr>
          <w:rFonts w:ascii="Calibri" w:hAnsi="Calibri" w:cs="Calibri"/>
          <w:iCs/>
        </w:rPr>
      </w:pPr>
      <w:r w:rsidRPr="0064091C">
        <w:rPr>
          <w:rFonts w:ascii="Calibri" w:hAnsi="Calibri" w:cs="Calibri"/>
          <w:iCs/>
        </w:rPr>
        <w:t>De nombreux travaux de recherche ont</w:t>
      </w:r>
      <w:r w:rsidR="00637645" w:rsidRPr="0064091C">
        <w:rPr>
          <w:rFonts w:ascii="Calibri" w:hAnsi="Calibri" w:cs="Calibri"/>
          <w:iCs/>
        </w:rPr>
        <w:t xml:space="preserve"> décrit </w:t>
      </w:r>
      <w:r w:rsidR="002257ED" w:rsidRPr="0064091C">
        <w:rPr>
          <w:rFonts w:ascii="Calibri" w:hAnsi="Calibri" w:cs="Calibri"/>
          <w:iCs/>
        </w:rPr>
        <w:t>l</w:t>
      </w:r>
      <w:r w:rsidR="00637645" w:rsidRPr="0064091C">
        <w:rPr>
          <w:rFonts w:ascii="Calibri" w:hAnsi="Calibri" w:cs="Calibri"/>
          <w:iCs/>
        </w:rPr>
        <w:t xml:space="preserve">es </w:t>
      </w:r>
      <w:r w:rsidR="00C939A8" w:rsidRPr="0064091C">
        <w:rPr>
          <w:rFonts w:ascii="Calibri" w:hAnsi="Calibri" w:cs="Calibri"/>
          <w:iCs/>
        </w:rPr>
        <w:t xml:space="preserve">bénéfices et les </w:t>
      </w:r>
      <w:r w:rsidR="00637645" w:rsidRPr="0064091C">
        <w:rPr>
          <w:rFonts w:ascii="Calibri" w:hAnsi="Calibri" w:cs="Calibri"/>
          <w:iCs/>
        </w:rPr>
        <w:t xml:space="preserve">gains sur la santé et le bien-être </w:t>
      </w:r>
      <w:r w:rsidR="00C939A8" w:rsidRPr="0064091C">
        <w:rPr>
          <w:rFonts w:ascii="Calibri" w:hAnsi="Calibri" w:cs="Calibri"/>
          <w:iCs/>
        </w:rPr>
        <w:t>de la pratique d’une</w:t>
      </w:r>
      <w:r w:rsidR="00637645" w:rsidRPr="0064091C">
        <w:rPr>
          <w:rFonts w:ascii="Calibri" w:hAnsi="Calibri" w:cs="Calibri"/>
          <w:iCs/>
        </w:rPr>
        <w:t xml:space="preserve"> activité</w:t>
      </w:r>
      <w:r w:rsidR="00C939A8" w:rsidRPr="0064091C">
        <w:rPr>
          <w:rFonts w:ascii="Calibri" w:hAnsi="Calibri" w:cs="Calibri"/>
          <w:iCs/>
        </w:rPr>
        <w:t xml:space="preserve"> physique et</w:t>
      </w:r>
      <w:r w:rsidR="00637645" w:rsidRPr="0064091C">
        <w:rPr>
          <w:rFonts w:ascii="Calibri" w:hAnsi="Calibri" w:cs="Calibri"/>
          <w:iCs/>
        </w:rPr>
        <w:t xml:space="preserve"> sportive</w:t>
      </w:r>
      <w:r w:rsidR="002257ED" w:rsidRPr="0064091C">
        <w:rPr>
          <w:rStyle w:val="Appelnotedebasdep"/>
          <w:rFonts w:ascii="Calibri" w:hAnsi="Calibri" w:cs="Calibri"/>
          <w:iCs/>
        </w:rPr>
        <w:footnoteReference w:id="2"/>
      </w:r>
      <w:r w:rsidR="00637645" w:rsidRPr="0064091C">
        <w:rPr>
          <w:rFonts w:ascii="Calibri" w:hAnsi="Calibri" w:cs="Calibri"/>
          <w:iCs/>
        </w:rPr>
        <w:t xml:space="preserve">. Ces gains existent sur le plan moteur (coordination, connaissance de son schéma corporel, musculation…), sur le </w:t>
      </w:r>
      <w:r w:rsidR="00AD0D2D" w:rsidRPr="0064091C">
        <w:rPr>
          <w:rFonts w:ascii="Calibri" w:hAnsi="Calibri" w:cs="Calibri"/>
          <w:iCs/>
        </w:rPr>
        <w:t xml:space="preserve">plan </w:t>
      </w:r>
      <w:r w:rsidR="00637645" w:rsidRPr="0064091C">
        <w:rPr>
          <w:rFonts w:ascii="Calibri" w:hAnsi="Calibri" w:cs="Calibri"/>
          <w:iCs/>
        </w:rPr>
        <w:t xml:space="preserve">mental (augmentation de la confiance en soi, </w:t>
      </w:r>
      <w:r w:rsidR="00C939A8" w:rsidRPr="0064091C">
        <w:rPr>
          <w:rFonts w:ascii="Calibri" w:hAnsi="Calibri" w:cs="Calibri"/>
          <w:iCs/>
        </w:rPr>
        <w:t>évacuation du</w:t>
      </w:r>
      <w:r w:rsidR="00637645" w:rsidRPr="0064091C">
        <w:rPr>
          <w:rFonts w:ascii="Calibri" w:hAnsi="Calibri" w:cs="Calibri"/>
          <w:iCs/>
        </w:rPr>
        <w:t xml:space="preserve"> stress ou </w:t>
      </w:r>
      <w:r w:rsidR="00C939A8" w:rsidRPr="0064091C">
        <w:rPr>
          <w:rFonts w:ascii="Calibri" w:hAnsi="Calibri" w:cs="Calibri"/>
          <w:iCs/>
        </w:rPr>
        <w:t>d</w:t>
      </w:r>
      <w:r w:rsidR="00637645" w:rsidRPr="0064091C">
        <w:rPr>
          <w:rFonts w:ascii="Calibri" w:hAnsi="Calibri" w:cs="Calibri"/>
          <w:iCs/>
        </w:rPr>
        <w:t>es tracas du quotidien</w:t>
      </w:r>
      <w:r w:rsidR="00545EE2" w:rsidRPr="0064091C">
        <w:rPr>
          <w:rFonts w:ascii="Calibri" w:hAnsi="Calibri" w:cs="Calibri"/>
          <w:iCs/>
        </w:rPr>
        <w:t>…</w:t>
      </w:r>
      <w:r w:rsidR="00637645" w:rsidRPr="0064091C">
        <w:rPr>
          <w:rFonts w:ascii="Calibri" w:hAnsi="Calibri" w:cs="Calibri"/>
          <w:iCs/>
        </w:rPr>
        <w:t xml:space="preserve">) ainsi que sur </w:t>
      </w:r>
      <w:r w:rsidR="00B577C8" w:rsidRPr="0064091C">
        <w:rPr>
          <w:rFonts w:ascii="Calibri" w:hAnsi="Calibri" w:cs="Calibri"/>
          <w:iCs/>
        </w:rPr>
        <w:t>le plan social et affectif</w:t>
      </w:r>
      <w:r w:rsidR="00637645" w:rsidRPr="0064091C">
        <w:rPr>
          <w:rFonts w:ascii="Calibri" w:hAnsi="Calibri" w:cs="Calibri"/>
          <w:iCs/>
        </w:rPr>
        <w:t xml:space="preserve"> (partage d’une même passion, rencontre</w:t>
      </w:r>
      <w:r w:rsidR="00C348E7" w:rsidRPr="0064091C">
        <w:rPr>
          <w:rFonts w:ascii="Calibri" w:hAnsi="Calibri" w:cs="Calibri"/>
          <w:iCs/>
        </w:rPr>
        <w:t xml:space="preserve"> de nouvelles personnes</w:t>
      </w:r>
      <w:r w:rsidR="00637645" w:rsidRPr="0064091C">
        <w:rPr>
          <w:rFonts w:ascii="Calibri" w:hAnsi="Calibri" w:cs="Calibri"/>
          <w:iCs/>
        </w:rPr>
        <w:t xml:space="preserve"> dans un espace commun de pratique et donc d</w:t>
      </w:r>
      <w:r w:rsidR="00C939A8" w:rsidRPr="0064091C">
        <w:rPr>
          <w:rFonts w:ascii="Calibri" w:hAnsi="Calibri" w:cs="Calibri"/>
          <w:iCs/>
        </w:rPr>
        <w:t>’</w:t>
      </w:r>
      <w:r w:rsidR="00637645" w:rsidRPr="0064091C">
        <w:rPr>
          <w:rFonts w:ascii="Calibri" w:hAnsi="Calibri" w:cs="Calibri"/>
          <w:iCs/>
        </w:rPr>
        <w:t xml:space="preserve">échange avec les autres…). </w:t>
      </w:r>
    </w:p>
    <w:p w14:paraId="60ED7A5F" w14:textId="028D45FF" w:rsidR="00A21C40" w:rsidRPr="0064091C" w:rsidRDefault="004200C2" w:rsidP="00D745F9">
      <w:pPr>
        <w:spacing w:line="276" w:lineRule="auto"/>
        <w:jc w:val="both"/>
        <w:rPr>
          <w:rFonts w:ascii="Calibri" w:hAnsi="Calibri" w:cs="Calibri"/>
          <w:iCs/>
        </w:rPr>
      </w:pPr>
      <w:r w:rsidRPr="0064091C">
        <w:rPr>
          <w:rFonts w:ascii="Calibri" w:hAnsi="Calibri" w:cs="Calibri"/>
          <w:iCs/>
        </w:rPr>
        <w:t>Comme pour l’ensemble de la population, la pratique de ces activités engendre de nombreux avantages pour les personnes handicapées</w:t>
      </w:r>
      <w:r w:rsidR="00C758E5" w:rsidRPr="0064091C">
        <w:rPr>
          <w:rFonts w:ascii="Calibri" w:hAnsi="Calibri" w:cs="Calibri"/>
          <w:iCs/>
        </w:rPr>
        <w:t xml:space="preserve">. </w:t>
      </w:r>
      <w:r w:rsidR="00C348E7" w:rsidRPr="0064091C">
        <w:rPr>
          <w:rFonts w:ascii="Calibri" w:hAnsi="Calibri" w:cs="Calibri"/>
          <w:iCs/>
        </w:rPr>
        <w:t>La</w:t>
      </w:r>
      <w:r w:rsidR="00676B2B" w:rsidRPr="0064091C">
        <w:rPr>
          <w:rFonts w:ascii="Calibri" w:hAnsi="Calibri" w:cs="Calibri"/>
          <w:iCs/>
        </w:rPr>
        <w:t xml:space="preserve"> pratique sportive apparait </w:t>
      </w:r>
      <w:r w:rsidR="00894D05" w:rsidRPr="0064091C">
        <w:rPr>
          <w:rFonts w:ascii="Calibri" w:hAnsi="Calibri" w:cs="Calibri"/>
          <w:iCs/>
        </w:rPr>
        <w:t xml:space="preserve">aussi </w:t>
      </w:r>
      <w:r w:rsidR="00676B2B" w:rsidRPr="0064091C">
        <w:rPr>
          <w:rFonts w:ascii="Calibri" w:hAnsi="Calibri" w:cs="Calibri"/>
          <w:iCs/>
        </w:rPr>
        <w:t xml:space="preserve">être un élément clef pour changer le regard de la société sur les personnes handicapées et éviter les stéréotypes et discriminations, </w:t>
      </w:r>
      <w:r w:rsidR="00304B0C">
        <w:rPr>
          <w:rFonts w:ascii="Calibri" w:hAnsi="Calibri" w:cs="Calibri"/>
          <w:iCs/>
        </w:rPr>
        <w:t xml:space="preserve">comme </w:t>
      </w:r>
      <w:r w:rsidR="00676B2B" w:rsidRPr="0064091C">
        <w:rPr>
          <w:rFonts w:ascii="Calibri" w:hAnsi="Calibri" w:cs="Calibri"/>
          <w:iCs/>
        </w:rPr>
        <w:t>en témoigne l</w:t>
      </w:r>
      <w:r w:rsidR="007B2432" w:rsidRPr="0064091C">
        <w:rPr>
          <w:rFonts w:ascii="Calibri" w:hAnsi="Calibri" w:cs="Calibri"/>
          <w:iCs/>
        </w:rPr>
        <w:t>’intérêt</w:t>
      </w:r>
      <w:r w:rsidR="004A4C31" w:rsidRPr="0064091C">
        <w:rPr>
          <w:rFonts w:ascii="Calibri" w:hAnsi="Calibri" w:cs="Calibri"/>
          <w:iCs/>
        </w:rPr>
        <w:t xml:space="preserve"> médiatique</w:t>
      </w:r>
      <w:r w:rsidR="007B2432" w:rsidRPr="0064091C">
        <w:rPr>
          <w:rFonts w:ascii="Calibri" w:hAnsi="Calibri" w:cs="Calibri"/>
          <w:iCs/>
        </w:rPr>
        <w:t xml:space="preserve"> croissant pour les jeux paralympiques et ses athlètes. </w:t>
      </w:r>
    </w:p>
    <w:p w14:paraId="4B306479" w14:textId="0768EE01" w:rsidR="00B4764E" w:rsidRPr="00EC3A7F" w:rsidRDefault="00326BB5" w:rsidP="00D745F9">
      <w:pPr>
        <w:spacing w:line="276" w:lineRule="auto"/>
        <w:jc w:val="both"/>
        <w:rPr>
          <w:rFonts w:ascii="Calibri" w:hAnsi="Calibri" w:cs="Calibri"/>
          <w:iCs/>
        </w:rPr>
      </w:pPr>
      <w:r w:rsidRPr="0064091C">
        <w:rPr>
          <w:rFonts w:ascii="Calibri" w:hAnsi="Calibri" w:cs="Calibri"/>
          <w:iCs/>
        </w:rPr>
        <w:t>L</w:t>
      </w:r>
      <w:r w:rsidR="004200C2" w:rsidRPr="0064091C">
        <w:rPr>
          <w:rFonts w:ascii="Calibri" w:hAnsi="Calibri" w:cs="Calibri"/>
          <w:iCs/>
        </w:rPr>
        <w:t xml:space="preserve">’accès à ces pratiques </w:t>
      </w:r>
      <w:r w:rsidR="00894D05" w:rsidRPr="0064091C">
        <w:rPr>
          <w:rFonts w:ascii="Calibri" w:hAnsi="Calibri" w:cs="Calibri"/>
          <w:iCs/>
        </w:rPr>
        <w:t xml:space="preserve">physiques et sportives </w:t>
      </w:r>
      <w:r w:rsidR="004200C2" w:rsidRPr="0064091C">
        <w:rPr>
          <w:rFonts w:ascii="Calibri" w:hAnsi="Calibri" w:cs="Calibri"/>
          <w:iCs/>
        </w:rPr>
        <w:t>rejoint le principe de l’égalité des chances et des opportunités de tout un chacun</w:t>
      </w:r>
      <w:r w:rsidR="00E26426" w:rsidRPr="0064091C">
        <w:rPr>
          <w:rFonts w:ascii="Calibri" w:hAnsi="Calibri" w:cs="Calibri"/>
          <w:iCs/>
        </w:rPr>
        <w:t xml:space="preserve">, et constitue un </w:t>
      </w:r>
      <w:r w:rsidR="00894D05" w:rsidRPr="0064091C">
        <w:rPr>
          <w:rFonts w:ascii="Calibri" w:hAnsi="Calibri" w:cs="Calibri"/>
          <w:iCs/>
        </w:rPr>
        <w:t xml:space="preserve">des principes de </w:t>
      </w:r>
      <w:r w:rsidR="006B281B" w:rsidRPr="0064091C">
        <w:rPr>
          <w:rFonts w:ascii="Calibri" w:hAnsi="Calibri" w:cs="Calibri"/>
          <w:iCs/>
        </w:rPr>
        <w:t>la</w:t>
      </w:r>
      <w:r w:rsidR="005F4083" w:rsidRPr="0064091C">
        <w:rPr>
          <w:rFonts w:ascii="Calibri" w:hAnsi="Calibri" w:cs="Calibri"/>
          <w:iCs/>
        </w:rPr>
        <w:t xml:space="preserve"> </w:t>
      </w:r>
      <w:r w:rsidR="005F4083" w:rsidRPr="0064091C">
        <w:rPr>
          <w:rFonts w:ascii="Calibri" w:hAnsi="Calibri" w:cs="Calibri"/>
          <w:szCs w:val="24"/>
        </w:rPr>
        <w:t xml:space="preserve">Convention Internationale relative </w:t>
      </w:r>
      <w:r w:rsidR="005F4083" w:rsidRPr="00EC3A7F">
        <w:rPr>
          <w:rFonts w:ascii="Calibri" w:hAnsi="Calibri" w:cs="Calibri"/>
          <w:szCs w:val="24"/>
        </w:rPr>
        <w:t>aux Droits des Personnes Handicapées</w:t>
      </w:r>
      <w:r w:rsidR="005F4083" w:rsidRPr="00EC3A7F">
        <w:rPr>
          <w:rStyle w:val="Appelnotedebasdep"/>
          <w:rFonts w:ascii="Calibri" w:hAnsi="Calibri" w:cs="Calibri"/>
          <w:szCs w:val="24"/>
        </w:rPr>
        <w:footnoteReference w:id="3"/>
      </w:r>
      <w:r w:rsidR="00181151" w:rsidRPr="00EC3A7F">
        <w:rPr>
          <w:rFonts w:ascii="Calibri" w:hAnsi="Calibri" w:cs="Calibri"/>
          <w:iCs/>
        </w:rPr>
        <w:t xml:space="preserve">. </w:t>
      </w:r>
    </w:p>
    <w:p w14:paraId="6F1648C1" w14:textId="1F75DF2C" w:rsidR="00181151" w:rsidRPr="00EC3A7F" w:rsidRDefault="00181151" w:rsidP="00D745F9">
      <w:pPr>
        <w:spacing w:line="276" w:lineRule="auto"/>
        <w:jc w:val="both"/>
        <w:rPr>
          <w:rFonts w:ascii="Calibri" w:hAnsi="Calibri" w:cs="Calibri"/>
          <w:iCs/>
        </w:rPr>
      </w:pPr>
      <w:r w:rsidRPr="00EC3A7F">
        <w:rPr>
          <w:rFonts w:ascii="Calibri" w:hAnsi="Calibri" w:cs="Calibri"/>
          <w:iCs/>
        </w:rPr>
        <w:t xml:space="preserve">Néanmoins, </w:t>
      </w:r>
      <w:r w:rsidR="00FF3098" w:rsidRPr="00EC3A7F">
        <w:rPr>
          <w:rFonts w:ascii="Calibri" w:hAnsi="Calibri" w:cs="Calibri"/>
          <w:iCs/>
        </w:rPr>
        <w:t xml:space="preserve">cet </w:t>
      </w:r>
      <w:r w:rsidR="008A293E" w:rsidRPr="00EC3A7F">
        <w:rPr>
          <w:rFonts w:ascii="Calibri" w:hAnsi="Calibri" w:cs="Calibri"/>
          <w:iCs/>
        </w:rPr>
        <w:t>accès</w:t>
      </w:r>
      <w:r w:rsidR="00FF3098" w:rsidRPr="00EC3A7F">
        <w:rPr>
          <w:rFonts w:ascii="Calibri" w:hAnsi="Calibri" w:cs="Calibri"/>
          <w:iCs/>
        </w:rPr>
        <w:t xml:space="preserve"> </w:t>
      </w:r>
      <w:r w:rsidR="00CE5991" w:rsidRPr="00EC3A7F">
        <w:rPr>
          <w:rFonts w:ascii="Calibri" w:hAnsi="Calibri" w:cs="Calibri"/>
          <w:iCs/>
        </w:rPr>
        <w:t xml:space="preserve">demeure </w:t>
      </w:r>
      <w:r w:rsidR="003C4E01" w:rsidRPr="00EC3A7F">
        <w:rPr>
          <w:rFonts w:ascii="Calibri" w:hAnsi="Calibri" w:cs="Calibri"/>
          <w:iCs/>
        </w:rPr>
        <w:t xml:space="preserve">aujourd’hui </w:t>
      </w:r>
      <w:r w:rsidR="00FF3098" w:rsidRPr="00EC3A7F">
        <w:rPr>
          <w:rFonts w:ascii="Calibri" w:hAnsi="Calibri" w:cs="Calibri"/>
          <w:iCs/>
        </w:rPr>
        <w:t xml:space="preserve">difficile à bien des égards, en particulier pour les personnes </w:t>
      </w:r>
      <w:r w:rsidR="00E36AF2" w:rsidRPr="00EC3A7F">
        <w:rPr>
          <w:rFonts w:ascii="Calibri" w:hAnsi="Calibri" w:cs="Calibri"/>
          <w:iCs/>
        </w:rPr>
        <w:t>qui sont très éloigné</w:t>
      </w:r>
      <w:r w:rsidR="00304B0C">
        <w:rPr>
          <w:rFonts w:ascii="Calibri" w:hAnsi="Calibri" w:cs="Calibri"/>
          <w:iCs/>
        </w:rPr>
        <w:t>e</w:t>
      </w:r>
      <w:r w:rsidR="00E36AF2" w:rsidRPr="00EC3A7F">
        <w:rPr>
          <w:rFonts w:ascii="Calibri" w:hAnsi="Calibri" w:cs="Calibri"/>
          <w:iCs/>
        </w:rPr>
        <w:t>s</w:t>
      </w:r>
      <w:r w:rsidR="00B06714" w:rsidRPr="00EC3A7F">
        <w:rPr>
          <w:rFonts w:ascii="Calibri" w:hAnsi="Calibri" w:cs="Calibri"/>
          <w:iCs/>
        </w:rPr>
        <w:t xml:space="preserve"> (ou tenu</w:t>
      </w:r>
      <w:r w:rsidR="00304B0C">
        <w:rPr>
          <w:rFonts w:ascii="Calibri" w:hAnsi="Calibri" w:cs="Calibri"/>
          <w:iCs/>
        </w:rPr>
        <w:t>e</w:t>
      </w:r>
      <w:r w:rsidR="00B06714" w:rsidRPr="00EC3A7F">
        <w:rPr>
          <w:rFonts w:ascii="Calibri" w:hAnsi="Calibri" w:cs="Calibri"/>
          <w:iCs/>
        </w:rPr>
        <w:t>s éloigné</w:t>
      </w:r>
      <w:r w:rsidR="00304B0C">
        <w:rPr>
          <w:rFonts w:ascii="Calibri" w:hAnsi="Calibri" w:cs="Calibri"/>
          <w:iCs/>
        </w:rPr>
        <w:t>e</w:t>
      </w:r>
      <w:r w:rsidR="00B06714" w:rsidRPr="00EC3A7F">
        <w:rPr>
          <w:rFonts w:ascii="Calibri" w:hAnsi="Calibri" w:cs="Calibri"/>
          <w:iCs/>
        </w:rPr>
        <w:t>s)</w:t>
      </w:r>
      <w:r w:rsidR="00E36AF2" w:rsidRPr="00EC3A7F">
        <w:rPr>
          <w:rFonts w:ascii="Calibri" w:hAnsi="Calibri" w:cs="Calibri"/>
          <w:iCs/>
        </w:rPr>
        <w:t xml:space="preserve"> des pratiques d’activités physiques et sportives</w:t>
      </w:r>
      <w:r w:rsidR="00894D05" w:rsidRPr="00EC3A7F">
        <w:rPr>
          <w:rFonts w:ascii="Calibri" w:hAnsi="Calibri" w:cs="Calibri"/>
          <w:iCs/>
        </w:rPr>
        <w:t xml:space="preserve"> comme les personnes polyhandicapées, les personnes vivant avec des troubles psychiques</w:t>
      </w:r>
      <w:r w:rsidR="00340185" w:rsidRPr="0064091C">
        <w:rPr>
          <w:rStyle w:val="Appelnotedebasdep"/>
          <w:rFonts w:ascii="Calibri" w:hAnsi="Calibri" w:cs="Calibri"/>
          <w:iCs/>
        </w:rPr>
        <w:footnoteReference w:id="4"/>
      </w:r>
      <w:r w:rsidR="00894D05" w:rsidRPr="00EC3A7F">
        <w:rPr>
          <w:rFonts w:ascii="Calibri" w:hAnsi="Calibri" w:cs="Calibri"/>
          <w:iCs/>
        </w:rPr>
        <w:t>…</w:t>
      </w:r>
      <w:r w:rsidR="00633E5E" w:rsidRPr="00EC3A7F">
        <w:rPr>
          <w:rFonts w:ascii="Calibri" w:hAnsi="Calibri" w:cs="Calibri"/>
          <w:iCs/>
        </w:rPr>
        <w:t xml:space="preserve"> Dans le paysage actuel,</w:t>
      </w:r>
      <w:r w:rsidR="00E531C8" w:rsidRPr="00EC3A7F">
        <w:rPr>
          <w:rFonts w:ascii="Calibri" w:hAnsi="Calibri" w:cs="Calibri"/>
          <w:iCs/>
        </w:rPr>
        <w:t xml:space="preserve"> la place</w:t>
      </w:r>
      <w:r w:rsidR="00633E5E" w:rsidRPr="00EC3A7F">
        <w:rPr>
          <w:rFonts w:ascii="Calibri" w:hAnsi="Calibri" w:cs="Calibri"/>
          <w:iCs/>
        </w:rPr>
        <w:t xml:space="preserve"> </w:t>
      </w:r>
      <w:r w:rsidR="00633E5E" w:rsidRPr="00EC3A7F">
        <w:rPr>
          <w:rFonts w:ascii="Calibri" w:hAnsi="Calibri" w:cs="Calibri"/>
        </w:rPr>
        <w:t>pour le handicap mental</w:t>
      </w:r>
      <w:r w:rsidR="0061604B" w:rsidRPr="00EC3A7F">
        <w:rPr>
          <w:rFonts w:ascii="Calibri" w:hAnsi="Calibri" w:cs="Calibri"/>
        </w:rPr>
        <w:t>,</w:t>
      </w:r>
      <w:r w:rsidR="00633E5E" w:rsidRPr="00EC3A7F">
        <w:rPr>
          <w:rFonts w:ascii="Calibri" w:hAnsi="Calibri" w:cs="Calibri"/>
        </w:rPr>
        <w:t xml:space="preserve"> psychique ou cogniti</w:t>
      </w:r>
      <w:r w:rsidR="0061604B" w:rsidRPr="00EC3A7F">
        <w:rPr>
          <w:rFonts w:ascii="Calibri" w:hAnsi="Calibri" w:cs="Calibri"/>
        </w:rPr>
        <w:t>f</w:t>
      </w:r>
      <w:r w:rsidR="00633E5E" w:rsidRPr="00EC3A7F">
        <w:rPr>
          <w:rFonts w:ascii="Calibri" w:hAnsi="Calibri" w:cs="Calibri"/>
        </w:rPr>
        <w:t xml:space="preserve"> dans le </w:t>
      </w:r>
      <w:r w:rsidR="00E531C8" w:rsidRPr="00EC3A7F">
        <w:rPr>
          <w:rFonts w:ascii="Calibri" w:hAnsi="Calibri" w:cs="Calibri"/>
        </w:rPr>
        <w:t>champ</w:t>
      </w:r>
      <w:r w:rsidR="00633E5E" w:rsidRPr="00EC3A7F">
        <w:rPr>
          <w:rFonts w:ascii="Calibri" w:hAnsi="Calibri" w:cs="Calibri"/>
        </w:rPr>
        <w:t xml:space="preserve"> sportif</w:t>
      </w:r>
      <w:r w:rsidR="00633E5E" w:rsidRPr="00EC3A7F">
        <w:rPr>
          <w:rFonts w:ascii="Calibri" w:hAnsi="Calibri" w:cs="Calibri"/>
          <w:iCs/>
        </w:rPr>
        <w:t xml:space="preserve"> </w:t>
      </w:r>
      <w:r w:rsidR="00D95F30" w:rsidRPr="00EC3A7F">
        <w:rPr>
          <w:rFonts w:ascii="Calibri" w:hAnsi="Calibri" w:cs="Calibri"/>
          <w:iCs/>
        </w:rPr>
        <w:t>constitue un enjeu majeur</w:t>
      </w:r>
      <w:r w:rsidR="006D7ADC" w:rsidRPr="00EC3A7F">
        <w:rPr>
          <w:rStyle w:val="Appelnotedebasdep"/>
          <w:rFonts w:ascii="Calibri" w:hAnsi="Calibri" w:cs="Calibri"/>
          <w:iCs/>
        </w:rPr>
        <w:footnoteReference w:id="5"/>
      </w:r>
      <w:r w:rsidR="00D95F30" w:rsidRPr="00EC3A7F">
        <w:rPr>
          <w:rFonts w:ascii="Calibri" w:hAnsi="Calibri" w:cs="Calibri"/>
          <w:iCs/>
        </w:rPr>
        <w:t xml:space="preserve"> </w:t>
      </w:r>
      <w:r w:rsidR="00D048FF" w:rsidRPr="00EC3A7F">
        <w:rPr>
          <w:rFonts w:ascii="Calibri" w:hAnsi="Calibri" w:cs="Calibri"/>
          <w:iCs/>
        </w:rPr>
        <w:t>et qui permet d’œuvre</w:t>
      </w:r>
      <w:r w:rsidR="00894D05" w:rsidRPr="00EC3A7F">
        <w:rPr>
          <w:rFonts w:ascii="Calibri" w:hAnsi="Calibri" w:cs="Calibri"/>
          <w:iCs/>
        </w:rPr>
        <w:t>r</w:t>
      </w:r>
      <w:r w:rsidR="00D048FF" w:rsidRPr="00EC3A7F">
        <w:rPr>
          <w:rFonts w:ascii="Calibri" w:hAnsi="Calibri" w:cs="Calibri"/>
          <w:iCs/>
        </w:rPr>
        <w:t xml:space="preserve"> pour</w:t>
      </w:r>
      <w:r w:rsidR="00633E5E" w:rsidRPr="00EC3A7F">
        <w:rPr>
          <w:rFonts w:ascii="Calibri" w:hAnsi="Calibri" w:cs="Calibri"/>
          <w:iCs/>
        </w:rPr>
        <w:t xml:space="preserve"> </w:t>
      </w:r>
      <w:r w:rsidR="00AA0F13" w:rsidRPr="00EC3A7F">
        <w:rPr>
          <w:rFonts w:ascii="Calibri" w:hAnsi="Calibri" w:cs="Calibri"/>
          <w:iCs/>
        </w:rPr>
        <w:t xml:space="preserve">la </w:t>
      </w:r>
      <w:r w:rsidR="0083271F" w:rsidRPr="00EC3A7F">
        <w:rPr>
          <w:rFonts w:ascii="Calibri" w:hAnsi="Calibri" w:cs="Calibri"/>
          <w:iCs/>
        </w:rPr>
        <w:t>participation et l’intégration pleine et effective à la société de l’ensemble des personnes handicapées.</w:t>
      </w:r>
    </w:p>
    <w:p w14:paraId="4AA2C428" w14:textId="3A8CA419" w:rsidR="00AA0F13" w:rsidRPr="00EC3A7F" w:rsidRDefault="008D6EBC" w:rsidP="00D745F9">
      <w:pPr>
        <w:spacing w:line="276" w:lineRule="auto"/>
        <w:jc w:val="both"/>
        <w:rPr>
          <w:rFonts w:ascii="Calibri" w:hAnsi="Calibri" w:cs="Calibri"/>
        </w:rPr>
      </w:pPr>
      <w:r>
        <w:rPr>
          <w:rFonts w:ascii="Calibri" w:hAnsi="Calibri" w:cs="Calibri"/>
          <w:iCs/>
        </w:rPr>
        <w:t>L</w:t>
      </w:r>
      <w:r w:rsidR="00AA0F13" w:rsidRPr="00EC3A7F">
        <w:rPr>
          <w:rFonts w:ascii="Calibri" w:hAnsi="Calibri" w:cs="Calibri"/>
          <w:iCs/>
        </w:rPr>
        <w:t xml:space="preserve">a FIRAH lance donc un appel à projets thématique </w:t>
      </w:r>
      <w:r w:rsidR="00AA0F13" w:rsidRPr="00EC3A7F">
        <w:rPr>
          <w:rFonts w:ascii="Calibri" w:hAnsi="Calibri" w:cs="Calibri"/>
          <w:b/>
          <w:bCs/>
          <w:iCs/>
          <w:color w:val="005696"/>
        </w:rPr>
        <w:t xml:space="preserve">« Accès aux activités physiques et sportives </w:t>
      </w:r>
      <w:r>
        <w:rPr>
          <w:rFonts w:ascii="Calibri" w:hAnsi="Calibri" w:cs="Calibri"/>
          <w:b/>
          <w:bCs/>
          <w:iCs/>
          <w:color w:val="005696"/>
        </w:rPr>
        <w:t>des</w:t>
      </w:r>
      <w:r w:rsidRPr="00EC3A7F">
        <w:rPr>
          <w:rFonts w:ascii="Calibri" w:hAnsi="Calibri" w:cs="Calibri"/>
          <w:b/>
          <w:bCs/>
          <w:iCs/>
          <w:color w:val="005696"/>
        </w:rPr>
        <w:t xml:space="preserve"> </w:t>
      </w:r>
      <w:r w:rsidR="00AA0F13" w:rsidRPr="00EC3A7F">
        <w:rPr>
          <w:rFonts w:ascii="Calibri" w:hAnsi="Calibri" w:cs="Calibri"/>
          <w:b/>
          <w:bCs/>
          <w:iCs/>
          <w:color w:val="005696"/>
        </w:rPr>
        <w:t>personnes handicapées »</w:t>
      </w:r>
      <w:r>
        <w:rPr>
          <w:rFonts w:ascii="Calibri" w:hAnsi="Calibri" w:cs="Calibri"/>
        </w:rPr>
        <w:t xml:space="preserve">, avec le soutien de </w:t>
      </w:r>
      <w:r w:rsidRPr="00EC3A7F">
        <w:rPr>
          <w:rFonts w:ascii="Calibri" w:hAnsi="Calibri" w:cs="Calibri"/>
          <w:iCs/>
        </w:rPr>
        <w:t>la Fondation FDJ</w:t>
      </w:r>
      <w:r w:rsidR="00A651E6">
        <w:rPr>
          <w:rFonts w:ascii="Calibri" w:hAnsi="Calibri" w:cs="Calibri"/>
          <w:iCs/>
        </w:rPr>
        <w:t>.</w:t>
      </w:r>
    </w:p>
    <w:p w14:paraId="0F8B91B9" w14:textId="7952CBB1" w:rsidR="007C271F" w:rsidRDefault="006D7ADC" w:rsidP="007C271F">
      <w:pPr>
        <w:spacing w:line="276" w:lineRule="auto"/>
        <w:jc w:val="both"/>
        <w:rPr>
          <w:rFonts w:ascii="Calibri" w:hAnsi="Calibri" w:cs="Calibri"/>
          <w:b/>
          <w:bCs/>
          <w:iCs/>
        </w:rPr>
      </w:pPr>
      <w:r w:rsidRPr="00EC3A7F">
        <w:rPr>
          <w:rFonts w:ascii="Calibri" w:hAnsi="Calibri" w:cs="Calibri"/>
          <w:iCs/>
        </w:rPr>
        <w:t xml:space="preserve">Ce programme de recherche </w:t>
      </w:r>
      <w:r w:rsidR="008D4605">
        <w:rPr>
          <w:rFonts w:ascii="Calibri" w:hAnsi="Calibri" w:cs="Calibri"/>
          <w:iCs/>
        </w:rPr>
        <w:t>a pour objectif général d’étudier</w:t>
      </w:r>
      <w:r w:rsidR="007C271F">
        <w:rPr>
          <w:rFonts w:ascii="Calibri" w:hAnsi="Calibri" w:cs="Calibri"/>
          <w:b/>
          <w:bCs/>
          <w:iCs/>
        </w:rPr>
        <w:t xml:space="preserve"> les facilitateurs et obstacles à la pratique d’activités physiques et sportives des personnes handicapées, afin de produire des connaissances </w:t>
      </w:r>
      <w:r w:rsidR="008D4605">
        <w:rPr>
          <w:rFonts w:ascii="Calibri" w:hAnsi="Calibri" w:cs="Calibri"/>
          <w:b/>
          <w:bCs/>
          <w:iCs/>
        </w:rPr>
        <w:t xml:space="preserve">au service des actions </w:t>
      </w:r>
      <w:r w:rsidR="007C271F">
        <w:rPr>
          <w:rFonts w:ascii="Calibri" w:hAnsi="Calibri" w:cs="Calibri"/>
          <w:b/>
          <w:bCs/>
          <w:iCs/>
        </w:rPr>
        <w:t xml:space="preserve">permettant de réduire les inégalités d’accès et d’assurer la pleine participation des personnes handicapées aux </w:t>
      </w:r>
      <w:r w:rsidR="00BC691F">
        <w:rPr>
          <w:rFonts w:ascii="Calibri" w:hAnsi="Calibri" w:cs="Calibri"/>
          <w:b/>
          <w:bCs/>
          <w:iCs/>
        </w:rPr>
        <w:t xml:space="preserve">activités </w:t>
      </w:r>
      <w:r w:rsidR="007C271F">
        <w:rPr>
          <w:rFonts w:ascii="Calibri" w:hAnsi="Calibri" w:cs="Calibri"/>
          <w:b/>
          <w:bCs/>
          <w:iCs/>
        </w:rPr>
        <w:t>physiques et sportives.</w:t>
      </w:r>
    </w:p>
    <w:p w14:paraId="12DC850C" w14:textId="1B840953" w:rsidR="006D7ADC" w:rsidRPr="00EC3A7F" w:rsidRDefault="00B3549E" w:rsidP="00D745F9">
      <w:pPr>
        <w:spacing w:line="276" w:lineRule="auto"/>
        <w:jc w:val="both"/>
        <w:rPr>
          <w:rFonts w:ascii="Calibri" w:hAnsi="Calibri" w:cs="Calibri"/>
          <w:iCs/>
        </w:rPr>
      </w:pPr>
      <w:r>
        <w:rPr>
          <w:rFonts w:ascii="Calibri" w:hAnsi="Calibri" w:cs="Calibri"/>
          <w:iCs/>
        </w:rPr>
        <w:t xml:space="preserve">Il s’intéressera aux activités pratiquées dans </w:t>
      </w:r>
      <w:r w:rsidRPr="007508F4">
        <w:rPr>
          <w:rFonts w:ascii="Calibri" w:hAnsi="Calibri" w:cs="Calibri"/>
          <w:iCs/>
        </w:rPr>
        <w:t>de</w:t>
      </w:r>
      <w:r w:rsidRPr="00B3549E">
        <w:rPr>
          <w:rFonts w:ascii="Calibri" w:hAnsi="Calibri" w:cs="Calibri"/>
          <w:iCs/>
        </w:rPr>
        <w:t>s dispositifs spécifiques</w:t>
      </w:r>
      <w:r>
        <w:rPr>
          <w:rFonts w:ascii="Calibri" w:hAnsi="Calibri" w:cs="Calibri"/>
          <w:b/>
          <w:iCs/>
        </w:rPr>
        <w:t xml:space="preserve"> </w:t>
      </w:r>
      <w:r w:rsidRPr="00B3549E">
        <w:rPr>
          <w:rFonts w:ascii="Calibri" w:hAnsi="Calibri" w:cs="Calibri"/>
          <w:iCs/>
        </w:rPr>
        <w:t xml:space="preserve">(Handisport, </w:t>
      </w:r>
      <w:r>
        <w:rPr>
          <w:rFonts w:ascii="Calibri" w:hAnsi="Calibri" w:cs="Calibri"/>
          <w:iCs/>
        </w:rPr>
        <w:t>Sport adapté, Sport Sourd.</w:t>
      </w:r>
      <w:r w:rsidRPr="00B3549E">
        <w:rPr>
          <w:rFonts w:ascii="Calibri" w:hAnsi="Calibri" w:cs="Calibri"/>
          <w:iCs/>
        </w:rPr>
        <w:t>..) comme à celles pratiquées en milieu ordinaire</w:t>
      </w:r>
      <w:r>
        <w:rPr>
          <w:rFonts w:ascii="Calibri" w:hAnsi="Calibri" w:cs="Calibri"/>
          <w:b/>
          <w:iCs/>
        </w:rPr>
        <w:t xml:space="preserve">. </w:t>
      </w:r>
      <w:r>
        <w:rPr>
          <w:rFonts w:ascii="Calibri" w:hAnsi="Calibri" w:cs="Calibri"/>
          <w:bCs/>
          <w:iCs/>
        </w:rPr>
        <w:t>Il</w:t>
      </w:r>
      <w:r w:rsidR="00A74C6E" w:rsidRPr="00EC3A7F">
        <w:rPr>
          <w:rFonts w:ascii="Calibri" w:hAnsi="Calibri" w:cs="Calibri"/>
          <w:iCs/>
        </w:rPr>
        <w:t xml:space="preserve"> </w:t>
      </w:r>
      <w:r w:rsidR="006D7ADC" w:rsidRPr="00EC3A7F">
        <w:rPr>
          <w:rFonts w:ascii="Calibri" w:hAnsi="Calibri" w:cs="Calibri"/>
          <w:iCs/>
        </w:rPr>
        <w:t xml:space="preserve">concernera </w:t>
      </w:r>
      <w:r w:rsidR="007508F4">
        <w:rPr>
          <w:rFonts w:ascii="Calibri" w:hAnsi="Calibri" w:cs="Calibri"/>
          <w:iCs/>
        </w:rPr>
        <w:t xml:space="preserve">aussi </w:t>
      </w:r>
      <w:r w:rsidR="006D7ADC" w:rsidRPr="00EC3A7F">
        <w:rPr>
          <w:rFonts w:ascii="Calibri" w:hAnsi="Calibri" w:cs="Calibri"/>
          <w:iCs/>
        </w:rPr>
        <w:t>les personnes handicapées</w:t>
      </w:r>
      <w:r w:rsidR="00A651E6">
        <w:rPr>
          <w:rFonts w:ascii="Calibri" w:hAnsi="Calibri" w:cs="Calibri"/>
          <w:iCs/>
        </w:rPr>
        <w:t>,</w:t>
      </w:r>
      <w:r w:rsidR="006D7ADC" w:rsidRPr="00EC3A7F">
        <w:rPr>
          <w:rFonts w:ascii="Calibri" w:hAnsi="Calibri" w:cs="Calibri"/>
          <w:iCs/>
        </w:rPr>
        <w:t xml:space="preserve"> </w:t>
      </w:r>
      <w:r w:rsidR="008D6EBC">
        <w:rPr>
          <w:rFonts w:ascii="Calibri" w:hAnsi="Calibri" w:cs="Calibri"/>
          <w:iCs/>
        </w:rPr>
        <w:t xml:space="preserve">quelque soient </w:t>
      </w:r>
      <w:r w:rsidR="007508F4">
        <w:rPr>
          <w:rFonts w:ascii="Calibri" w:hAnsi="Calibri" w:cs="Calibri"/>
          <w:iCs/>
        </w:rPr>
        <w:t>leur</w:t>
      </w:r>
      <w:r w:rsidR="006D7ADC" w:rsidRPr="00EC3A7F">
        <w:rPr>
          <w:rFonts w:ascii="Calibri" w:hAnsi="Calibri" w:cs="Calibri"/>
          <w:iCs/>
        </w:rPr>
        <w:t xml:space="preserve"> âge (enfants, adulte</w:t>
      </w:r>
      <w:r w:rsidR="00075C25">
        <w:rPr>
          <w:rFonts w:ascii="Calibri" w:hAnsi="Calibri" w:cs="Calibri"/>
          <w:iCs/>
        </w:rPr>
        <w:t>s</w:t>
      </w:r>
      <w:r w:rsidR="006D7ADC" w:rsidRPr="00EC3A7F">
        <w:rPr>
          <w:rFonts w:ascii="Calibri" w:hAnsi="Calibri" w:cs="Calibri"/>
          <w:iCs/>
        </w:rPr>
        <w:t xml:space="preserve"> et personnes âgées) et/ou </w:t>
      </w:r>
      <w:r w:rsidR="007508F4">
        <w:rPr>
          <w:rFonts w:ascii="Calibri" w:hAnsi="Calibri" w:cs="Calibri"/>
          <w:iCs/>
        </w:rPr>
        <w:t xml:space="preserve">la nature et la </w:t>
      </w:r>
      <w:r w:rsidR="007508F4">
        <w:rPr>
          <w:rFonts w:ascii="Calibri" w:hAnsi="Calibri" w:cs="Calibri"/>
          <w:iCs/>
        </w:rPr>
        <w:lastRenderedPageBreak/>
        <w:t>sévérité</w:t>
      </w:r>
      <w:r w:rsidR="006D7ADC" w:rsidRPr="00EC3A7F">
        <w:rPr>
          <w:rFonts w:ascii="Calibri" w:hAnsi="Calibri" w:cs="Calibri"/>
          <w:iCs/>
        </w:rPr>
        <w:t xml:space="preserve"> de</w:t>
      </w:r>
      <w:r w:rsidR="007508F4">
        <w:rPr>
          <w:rFonts w:ascii="Calibri" w:hAnsi="Calibri" w:cs="Calibri"/>
          <w:iCs/>
        </w:rPr>
        <w:t>s</w:t>
      </w:r>
      <w:r w:rsidR="006D7ADC" w:rsidRPr="00EC3A7F">
        <w:rPr>
          <w:rFonts w:ascii="Calibri" w:hAnsi="Calibri" w:cs="Calibri"/>
          <w:iCs/>
        </w:rPr>
        <w:t xml:space="preserve"> déficience</w:t>
      </w:r>
      <w:r w:rsidR="007508F4">
        <w:rPr>
          <w:rFonts w:ascii="Calibri" w:hAnsi="Calibri" w:cs="Calibri"/>
          <w:iCs/>
        </w:rPr>
        <w:t>s</w:t>
      </w:r>
      <w:r w:rsidR="006D7ADC" w:rsidRPr="00EC3A7F">
        <w:rPr>
          <w:rFonts w:ascii="Calibri" w:hAnsi="Calibri" w:cs="Calibri"/>
          <w:iCs/>
        </w:rPr>
        <w:t xml:space="preserve"> physique, sensorielle, intellectuelle et psychique. Une attention particulière sera portée à des publics les plus éloignés de la pratique d’activités physiques et sportives (handicap psychique, </w:t>
      </w:r>
      <w:r w:rsidR="00370558">
        <w:rPr>
          <w:rFonts w:ascii="Calibri" w:hAnsi="Calibri" w:cs="Calibri"/>
          <w:iCs/>
        </w:rPr>
        <w:t>polyhandicap</w:t>
      </w:r>
      <w:r w:rsidR="006D7ADC" w:rsidRPr="00EC3A7F">
        <w:rPr>
          <w:rFonts w:ascii="Calibri" w:hAnsi="Calibri" w:cs="Calibri"/>
          <w:iCs/>
        </w:rPr>
        <w:t>…), ainsi qu’à l’égalité entre les hommes et les femmes.</w:t>
      </w:r>
    </w:p>
    <w:p w14:paraId="541E4A93" w14:textId="40F9BE0D" w:rsidR="00B3549E" w:rsidRDefault="00B3549E" w:rsidP="00D745F9">
      <w:pPr>
        <w:widowControl w:val="0"/>
        <w:spacing w:after="0" w:line="276" w:lineRule="auto"/>
        <w:jc w:val="both"/>
        <w:rPr>
          <w:rFonts w:ascii="Calibri" w:hAnsi="Calibri" w:cs="Calibri"/>
        </w:rPr>
      </w:pPr>
      <w:r w:rsidRPr="00B3549E">
        <w:rPr>
          <w:rFonts w:ascii="Calibri" w:hAnsi="Calibri" w:cs="Calibri"/>
        </w:rPr>
        <w:t>A noter que seul l’accès des activités physiques et sportives de loisirs ou de compétition amateur (en individuel ou collectif) pourra être étudié. L’accès au sport de haut niveau et toutes les activités spécifiques à celui-ci ne sont pas couvert</w:t>
      </w:r>
      <w:r>
        <w:rPr>
          <w:rFonts w:ascii="Calibri" w:hAnsi="Calibri" w:cs="Calibri"/>
        </w:rPr>
        <w:t>s</w:t>
      </w:r>
      <w:r w:rsidRPr="00B3549E">
        <w:rPr>
          <w:rFonts w:ascii="Calibri" w:hAnsi="Calibri" w:cs="Calibri"/>
        </w:rPr>
        <w:t xml:space="preserve"> par cet appel à projets.</w:t>
      </w:r>
    </w:p>
    <w:p w14:paraId="65D9B7E8" w14:textId="77777777" w:rsidR="00062933" w:rsidRPr="00421FB0" w:rsidRDefault="00062933" w:rsidP="00D745F9">
      <w:pPr>
        <w:spacing w:after="0" w:line="276" w:lineRule="auto"/>
        <w:jc w:val="center"/>
        <w:rPr>
          <w:rFonts w:cstheme="minorHAnsi"/>
          <w:sz w:val="24"/>
          <w:szCs w:val="24"/>
        </w:rPr>
      </w:pPr>
    </w:p>
    <w:p w14:paraId="3D3E75A5" w14:textId="2F0AD899" w:rsidR="000B7C22" w:rsidRDefault="000B7C22" w:rsidP="00D745F9">
      <w:pPr>
        <w:spacing w:after="0" w:line="276" w:lineRule="auto"/>
        <w:jc w:val="both"/>
        <w:rPr>
          <w:rFonts w:cs="Calibri"/>
          <w:sz w:val="24"/>
          <w:szCs w:val="24"/>
        </w:rPr>
      </w:pPr>
    </w:p>
    <w:p w14:paraId="3163ECA5" w14:textId="77777777" w:rsidR="00794E8E" w:rsidRDefault="00794E8E" w:rsidP="00D745F9">
      <w:pPr>
        <w:spacing w:line="276" w:lineRule="auto"/>
        <w:rPr>
          <w:rFonts w:asciiTheme="majorHAnsi" w:eastAsiaTheme="majorEastAsia" w:hAnsiTheme="majorHAnsi" w:cstheme="majorBidi"/>
          <w:color w:val="FFFFFF" w:themeColor="background1"/>
          <w:sz w:val="28"/>
          <w:szCs w:val="28"/>
          <w:shd w:val="clear" w:color="auto" w:fill="1A6D8E"/>
        </w:rPr>
      </w:pPr>
      <w:r>
        <w:br w:type="page"/>
      </w:r>
    </w:p>
    <w:p w14:paraId="139B647B" w14:textId="63F10796" w:rsidR="00A24E47" w:rsidRPr="00ED3145" w:rsidRDefault="00026CE1" w:rsidP="00391FFC">
      <w:pPr>
        <w:pStyle w:val="Titre1"/>
        <w:numPr>
          <w:ilvl w:val="0"/>
          <w:numId w:val="32"/>
        </w:numPr>
        <w:spacing w:line="276" w:lineRule="auto"/>
      </w:pPr>
      <w:bookmarkStart w:id="2" w:name="_Toc122596222"/>
      <w:r>
        <w:lastRenderedPageBreak/>
        <w:t>C</w:t>
      </w:r>
      <w:r w:rsidR="00A24E47" w:rsidRPr="00391FFC">
        <w:t>e que l’on entend par la recherche appliquée sur le handicap</w:t>
      </w:r>
      <w:bookmarkEnd w:id="2"/>
      <w:r w:rsidR="00A24E47" w:rsidRPr="00ED3145">
        <w:t xml:space="preserve"> </w:t>
      </w:r>
    </w:p>
    <w:p w14:paraId="4B6A842C" w14:textId="6232101F" w:rsidR="00A24E47" w:rsidRPr="00EC3A7F" w:rsidRDefault="00A24E47" w:rsidP="00D745F9">
      <w:pPr>
        <w:spacing w:before="120" w:after="120" w:line="276" w:lineRule="auto"/>
        <w:ind w:firstLine="708"/>
        <w:jc w:val="both"/>
        <w:rPr>
          <w:rFonts w:ascii="Calibri" w:hAnsi="Calibri" w:cs="Calibri"/>
          <w:color w:val="005696"/>
        </w:rPr>
      </w:pPr>
      <w:r w:rsidRPr="00EC3A7F">
        <w:rPr>
          <w:rFonts w:ascii="Calibri" w:hAnsi="Calibri" w:cs="Calibri"/>
        </w:rPr>
        <w:t xml:space="preserve">La recherche appliquée obéit </w:t>
      </w:r>
      <w:r w:rsidRPr="00EC3A7F">
        <w:rPr>
          <w:rFonts w:ascii="Calibri" w:hAnsi="Calibri" w:cs="Calibri"/>
          <w:b/>
          <w:color w:val="005696"/>
        </w:rPr>
        <w:t>aux règles habituelles de toute recherche scientifique</w:t>
      </w:r>
      <w:r w:rsidRPr="00EC3A7F">
        <w:rPr>
          <w:rFonts w:ascii="Calibri" w:hAnsi="Calibri" w:cs="Calibri"/>
          <w:color w:val="005696"/>
        </w:rPr>
        <w:t xml:space="preserve"> </w:t>
      </w:r>
      <w:r w:rsidRPr="00EC3A7F">
        <w:rPr>
          <w:rFonts w:ascii="Calibri" w:hAnsi="Calibri" w:cs="Calibri"/>
        </w:rPr>
        <w:t xml:space="preserve">(éthique, méthodologie, rigueur, évaluation…). Elle a pour but d’apporter des solutions concrètes aux difficultés rencontrées au quotidien par </w:t>
      </w:r>
      <w:r w:rsidRPr="00EC3A7F">
        <w:rPr>
          <w:rFonts w:ascii="Calibri" w:hAnsi="Calibri" w:cs="Calibri"/>
          <w:b/>
          <w:bCs/>
          <w:color w:val="005696"/>
        </w:rPr>
        <w:t>les personnes handicapées</w:t>
      </w:r>
      <w:r w:rsidRPr="00EC3A7F">
        <w:rPr>
          <w:rFonts w:ascii="Calibri" w:hAnsi="Calibri" w:cs="Calibri"/>
          <w:b/>
          <w:bCs/>
          <w:color w:val="005696"/>
          <w:vertAlign w:val="superscript"/>
        </w:rPr>
        <w:footnoteReference w:id="6"/>
      </w:r>
      <w:r w:rsidRPr="00EC3A7F">
        <w:rPr>
          <w:rFonts w:ascii="Calibri" w:hAnsi="Calibri" w:cs="Calibri"/>
          <w:b/>
          <w:bCs/>
          <w:color w:val="005696"/>
        </w:rPr>
        <w:t xml:space="preserve"> et leurs familles.</w:t>
      </w:r>
      <w:r w:rsidRPr="00EC3A7F">
        <w:rPr>
          <w:rFonts w:ascii="Calibri" w:hAnsi="Calibri" w:cs="Calibri"/>
          <w:color w:val="005696"/>
        </w:rPr>
        <w:t xml:space="preserve"> </w:t>
      </w:r>
      <w:r w:rsidRPr="00EC3A7F">
        <w:rPr>
          <w:rFonts w:ascii="Calibri" w:hAnsi="Calibri" w:cs="Calibri"/>
        </w:rPr>
        <w:t xml:space="preserve">Cette recherche doit être le fruit </w:t>
      </w:r>
      <w:r w:rsidRPr="00EC3A7F">
        <w:rPr>
          <w:rFonts w:ascii="Calibri" w:hAnsi="Calibri" w:cs="Calibri"/>
          <w:b/>
          <w:color w:val="005696"/>
        </w:rPr>
        <w:t>d’une collaboratio</w:t>
      </w:r>
      <w:r w:rsidR="00665FB9" w:rsidRPr="00EC3A7F">
        <w:rPr>
          <w:rFonts w:ascii="Calibri" w:hAnsi="Calibri" w:cs="Calibri"/>
          <w:b/>
          <w:color w:val="005696"/>
        </w:rPr>
        <w:t>n effective</w:t>
      </w:r>
      <w:r w:rsidRPr="00EC3A7F">
        <w:rPr>
          <w:rFonts w:ascii="Calibri" w:hAnsi="Calibri" w:cs="Calibri"/>
          <w:b/>
          <w:color w:val="005696"/>
        </w:rPr>
        <w:t xml:space="preserve"> tout au long du processus de recherche, entre les personnes handicapées, leurs familles, les accompagnants, les professionnels et les chercheurs</w:t>
      </w:r>
      <w:r w:rsidRPr="00EC3A7F">
        <w:rPr>
          <w:rFonts w:ascii="Calibri" w:hAnsi="Calibri" w:cs="Calibri"/>
          <w:color w:val="005696"/>
        </w:rPr>
        <w:t>.</w:t>
      </w:r>
    </w:p>
    <w:p w14:paraId="505D5C62" w14:textId="1FA1076C" w:rsidR="00A24E47" w:rsidRPr="00EC3A7F" w:rsidRDefault="00B561D7" w:rsidP="00D745F9">
      <w:pPr>
        <w:spacing w:before="120" w:after="120" w:line="276" w:lineRule="auto"/>
        <w:jc w:val="both"/>
        <w:rPr>
          <w:rFonts w:ascii="Calibri" w:hAnsi="Calibri" w:cs="Calibri"/>
        </w:rPr>
      </w:pPr>
      <w:r w:rsidRPr="00B561D7">
        <w:rPr>
          <w:rFonts w:ascii="Calibri" w:hAnsi="Calibri" w:cs="Calibri"/>
        </w:rPr>
        <w:t>Les résultats de la recherche appliquée doivent être, comme les autres recherches, diffusés par tous les moyens disponibles dans les milieux de la recherche en particulier via des articles scientifiques publiés dans des revues à comité de lecture, en déposant le manuscrit accepté dans des archives ouvertes (HAL).</w:t>
      </w:r>
    </w:p>
    <w:p w14:paraId="28ADF19F" w14:textId="6329E0ED" w:rsidR="00A24E47" w:rsidRPr="00EC3A7F" w:rsidRDefault="00A24E47" w:rsidP="00D745F9">
      <w:pPr>
        <w:spacing w:before="120" w:after="120" w:line="276" w:lineRule="auto"/>
        <w:jc w:val="both"/>
        <w:rPr>
          <w:rFonts w:ascii="Calibri" w:hAnsi="Calibri" w:cs="Calibri"/>
        </w:rPr>
      </w:pPr>
      <w:r w:rsidRPr="00EC3A7F">
        <w:rPr>
          <w:rFonts w:ascii="Calibri" w:hAnsi="Calibri" w:cs="Calibri"/>
        </w:rPr>
        <w:t>De plus, les connaissances produites par le projet de recherche</w:t>
      </w:r>
      <w:r w:rsidR="00304B0C">
        <w:rPr>
          <w:rFonts w:ascii="Calibri" w:hAnsi="Calibri" w:cs="Calibri"/>
        </w:rPr>
        <w:t xml:space="preserve"> appliquée</w:t>
      </w:r>
      <w:r w:rsidRPr="00EC3A7F">
        <w:rPr>
          <w:rFonts w:ascii="Calibri" w:hAnsi="Calibri" w:cs="Calibri"/>
        </w:rPr>
        <w:t xml:space="preserve"> </w:t>
      </w:r>
      <w:r w:rsidR="00304B0C">
        <w:rPr>
          <w:rFonts w:ascii="Calibri" w:hAnsi="Calibri" w:cs="Calibri"/>
        </w:rPr>
        <w:t>doivent</w:t>
      </w:r>
      <w:r w:rsidR="00304B0C" w:rsidRPr="00EC3A7F">
        <w:rPr>
          <w:rFonts w:ascii="Calibri" w:hAnsi="Calibri" w:cs="Calibri"/>
        </w:rPr>
        <w:t xml:space="preserve"> </w:t>
      </w:r>
      <w:r w:rsidRPr="00EC3A7F">
        <w:rPr>
          <w:rFonts w:ascii="Calibri" w:hAnsi="Calibri" w:cs="Calibri"/>
        </w:rPr>
        <w:t xml:space="preserve">faire l’objet d’une diffusion </w:t>
      </w:r>
      <w:r w:rsidRPr="00EC3A7F">
        <w:rPr>
          <w:rFonts w:ascii="Calibri" w:hAnsi="Calibri" w:cs="Calibri"/>
          <w:b/>
          <w:color w:val="005696"/>
        </w:rPr>
        <w:t>auprès des acteurs de terrain</w:t>
      </w:r>
      <w:r w:rsidRPr="00EC3A7F">
        <w:rPr>
          <w:rFonts w:ascii="Calibri" w:hAnsi="Calibri" w:cs="Calibri"/>
          <w:color w:val="005696"/>
        </w:rPr>
        <w:t xml:space="preserve"> </w:t>
      </w:r>
      <w:r w:rsidRPr="00EC3A7F">
        <w:rPr>
          <w:rFonts w:ascii="Calibri" w:hAnsi="Calibri" w:cs="Calibri"/>
        </w:rPr>
        <w:t>(les personnes handicapées, leurs familles, les accompagnants et les professionnels…). Cette diffusion auprès du public non scientifique est indispensable pour que les résultats de la recherche s’appliquent</w:t>
      </w:r>
      <w:r w:rsidR="00665FB9" w:rsidRPr="00EC3A7F">
        <w:rPr>
          <w:rFonts w:ascii="Calibri" w:hAnsi="Calibri" w:cs="Calibri"/>
        </w:rPr>
        <w:t xml:space="preserve"> pleinement</w:t>
      </w:r>
      <w:r w:rsidRPr="00EC3A7F">
        <w:rPr>
          <w:rFonts w:ascii="Calibri" w:hAnsi="Calibri" w:cs="Calibri"/>
          <w:color w:val="FF0000"/>
        </w:rPr>
        <w:t xml:space="preserve"> </w:t>
      </w:r>
      <w:r w:rsidRPr="00EC3A7F">
        <w:rPr>
          <w:rFonts w:ascii="Calibri" w:hAnsi="Calibri" w:cs="Calibri"/>
        </w:rPr>
        <w:t xml:space="preserve">et améliorent concrètement le quotidien des personnes concernées. Elle </w:t>
      </w:r>
      <w:r w:rsidR="00304B0C">
        <w:rPr>
          <w:rFonts w:ascii="Calibri" w:hAnsi="Calibri" w:cs="Calibri"/>
        </w:rPr>
        <w:t>doit se faire</w:t>
      </w:r>
      <w:r w:rsidRPr="00EC3A7F">
        <w:rPr>
          <w:rFonts w:ascii="Calibri" w:hAnsi="Calibri" w:cs="Calibri"/>
        </w:rPr>
        <w:t xml:space="preserve"> dans des langages et avec des supports d’application adaptés aux publics visés.</w:t>
      </w:r>
    </w:p>
    <w:p w14:paraId="76F2ECFD" w14:textId="77777777" w:rsidR="00DA0C83" w:rsidRPr="00EC3A7F" w:rsidRDefault="00DA0C83" w:rsidP="00D745F9">
      <w:pPr>
        <w:spacing w:before="120" w:after="120" w:line="276" w:lineRule="auto"/>
        <w:jc w:val="both"/>
        <w:rPr>
          <w:rFonts w:ascii="Calibri" w:hAnsi="Calibri" w:cs="Calibri"/>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DA0C83" w14:paraId="0A737182" w14:textId="77777777" w:rsidTr="00953A3F">
        <w:tc>
          <w:tcPr>
            <w:tcW w:w="4531" w:type="dxa"/>
            <w:shd w:val="clear" w:color="auto" w:fill="F2F2F2" w:themeFill="background1" w:themeFillShade="F2"/>
          </w:tcPr>
          <w:p w14:paraId="36A9BFA1" w14:textId="692F2AA6" w:rsidR="00DA0C83" w:rsidRPr="00EC3A7F" w:rsidRDefault="00DA0C83" w:rsidP="00D745F9">
            <w:pPr>
              <w:spacing w:line="276" w:lineRule="auto"/>
              <w:rPr>
                <w:rFonts w:ascii="Calibri" w:hAnsi="Calibri" w:cs="Calibri"/>
              </w:rPr>
            </w:pPr>
            <w:r w:rsidRPr="00EC3A7F">
              <w:rPr>
                <w:rFonts w:ascii="Calibri" w:hAnsi="Calibri" w:cs="Calibri"/>
                <w:b/>
                <w:color w:val="00499A"/>
                <w:sz w:val="24"/>
              </w:rPr>
              <w:t>Les acteurs de terrain</w:t>
            </w:r>
            <w:r w:rsidRPr="00EC3A7F">
              <w:rPr>
                <w:rFonts w:ascii="Calibri" w:hAnsi="Calibri" w:cs="Calibri"/>
                <w:color w:val="00499A"/>
                <w:sz w:val="24"/>
              </w:rPr>
              <w:t xml:space="preserve"> </w:t>
            </w:r>
            <w:r w:rsidRPr="00EC3A7F">
              <w:rPr>
                <w:rFonts w:ascii="Calibri" w:hAnsi="Calibri" w:cs="Calibri"/>
              </w:rPr>
              <w:t xml:space="preserve">peuvent être : les personnes handicapées, leurs </w:t>
            </w:r>
            <w:r w:rsidR="00283DB7">
              <w:rPr>
                <w:rFonts w:ascii="Calibri" w:hAnsi="Calibri" w:cs="Calibri"/>
              </w:rPr>
              <w:t xml:space="preserve">proches </w:t>
            </w:r>
            <w:r w:rsidRPr="00EC3A7F">
              <w:rPr>
                <w:rFonts w:ascii="Calibri" w:hAnsi="Calibri" w:cs="Calibri"/>
              </w:rPr>
              <w:t>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au niveau local, national et international.</w:t>
            </w:r>
          </w:p>
          <w:p w14:paraId="29296472" w14:textId="77777777" w:rsidR="00DA0C83" w:rsidRPr="00EC3A7F" w:rsidRDefault="00DA0C83" w:rsidP="00D745F9">
            <w:pPr>
              <w:spacing w:before="120" w:after="120" w:line="276" w:lineRule="auto"/>
              <w:jc w:val="both"/>
              <w:rPr>
                <w:rFonts w:ascii="Calibri" w:hAnsi="Calibri" w:cs="Calibri"/>
              </w:rPr>
            </w:pPr>
          </w:p>
        </w:tc>
        <w:tc>
          <w:tcPr>
            <w:tcW w:w="4531" w:type="dxa"/>
            <w:shd w:val="clear" w:color="auto" w:fill="F2F2F2" w:themeFill="background1" w:themeFillShade="F2"/>
          </w:tcPr>
          <w:p w14:paraId="33FF44E7" w14:textId="5038EE8B" w:rsidR="00DA0C83" w:rsidRPr="00EC3A7F" w:rsidRDefault="00DA0C83" w:rsidP="00D745F9">
            <w:pPr>
              <w:spacing w:line="276" w:lineRule="auto"/>
              <w:rPr>
                <w:rFonts w:ascii="Calibri" w:hAnsi="Calibri" w:cs="Calibri"/>
              </w:rPr>
            </w:pPr>
            <w:r w:rsidRPr="00EC3A7F">
              <w:rPr>
                <w:rFonts w:ascii="Calibri" w:hAnsi="Calibri" w:cs="Calibri"/>
                <w:b/>
                <w:color w:val="00499A"/>
                <w:sz w:val="24"/>
              </w:rPr>
              <w:t>Les supports d’application</w:t>
            </w:r>
            <w:r w:rsidRPr="00EC3A7F">
              <w:rPr>
                <w:rFonts w:ascii="Calibri" w:hAnsi="Calibri" w:cs="Calibri"/>
                <w:color w:val="00499A"/>
              </w:rPr>
              <w:t xml:space="preserve"> </w:t>
            </w:r>
            <w:r w:rsidRPr="00EC3A7F">
              <w:rPr>
                <w:rFonts w:ascii="Calibri" w:hAnsi="Calibri" w:cs="Calibri"/>
              </w:rPr>
              <w:t xml:space="preserve">représentent la mise en forme des résultats et des connaissances produites par la recherche appliquée en produits, services et contenus répondant aux attentes et besoins des personnes handicapées. Ces supports d'application </w:t>
            </w:r>
            <w:r w:rsidR="00F75A4C">
              <w:rPr>
                <w:rFonts w:ascii="Calibri" w:hAnsi="Calibri" w:cs="Calibri"/>
              </w:rPr>
              <w:t>doivent être</w:t>
            </w:r>
            <w:r w:rsidR="00F75A4C" w:rsidRPr="00EC3A7F">
              <w:rPr>
                <w:rFonts w:ascii="Calibri" w:hAnsi="Calibri" w:cs="Calibri"/>
              </w:rPr>
              <w:t xml:space="preserve"> </w:t>
            </w:r>
            <w:r w:rsidRPr="00EC3A7F">
              <w:rPr>
                <w:rFonts w:ascii="Calibri" w:hAnsi="Calibri" w:cs="Calibri"/>
              </w:rPr>
              <w:t xml:space="preserve">adaptés aux différents acteurs de terrain </w:t>
            </w:r>
            <w:r w:rsidR="00F75A4C">
              <w:rPr>
                <w:rFonts w:ascii="Calibri" w:hAnsi="Calibri" w:cs="Calibri"/>
              </w:rPr>
              <w:t>auxquels ils sont destinés, afin d’être</w:t>
            </w:r>
            <w:r w:rsidRPr="00EC3A7F">
              <w:rPr>
                <w:rFonts w:ascii="Calibri" w:hAnsi="Calibri" w:cs="Calibri"/>
              </w:rPr>
              <w:t xml:space="preserve"> utile</w:t>
            </w:r>
            <w:r w:rsidR="00BB284F" w:rsidRPr="00EC3A7F">
              <w:rPr>
                <w:rFonts w:ascii="Calibri" w:hAnsi="Calibri" w:cs="Calibri"/>
              </w:rPr>
              <w:t>s</w:t>
            </w:r>
            <w:r w:rsidRPr="00EC3A7F">
              <w:rPr>
                <w:rFonts w:ascii="Calibri" w:hAnsi="Calibri" w:cs="Calibri"/>
              </w:rPr>
              <w:t xml:space="preserve"> pour améliorer leur pratique. Les supports d’application </w:t>
            </w:r>
            <w:r w:rsidR="00F75A4C">
              <w:rPr>
                <w:rFonts w:ascii="Calibri" w:hAnsi="Calibri" w:cs="Calibri"/>
              </w:rPr>
              <w:t>peuvent</w:t>
            </w:r>
            <w:r w:rsidR="00F75A4C" w:rsidRPr="00EC3A7F">
              <w:rPr>
                <w:rFonts w:ascii="Calibri" w:hAnsi="Calibri" w:cs="Calibri"/>
              </w:rPr>
              <w:t xml:space="preserve"> </w:t>
            </w:r>
            <w:r w:rsidRPr="00EC3A7F">
              <w:rPr>
                <w:rFonts w:ascii="Calibri" w:hAnsi="Calibri" w:cs="Calibri"/>
              </w:rPr>
              <w:t xml:space="preserve">prendre la forme d’outils de formation, </w:t>
            </w:r>
            <w:r w:rsidR="00F75A4C">
              <w:rPr>
                <w:rFonts w:ascii="Calibri" w:hAnsi="Calibri" w:cs="Calibri"/>
              </w:rPr>
              <w:t>d’</w:t>
            </w:r>
            <w:r w:rsidRPr="00EC3A7F">
              <w:rPr>
                <w:rFonts w:ascii="Calibri" w:hAnsi="Calibri" w:cs="Calibri"/>
              </w:rPr>
              <w:t xml:space="preserve">écrits adaptés, </w:t>
            </w:r>
            <w:r w:rsidR="00F75A4C">
              <w:rPr>
                <w:rFonts w:ascii="Calibri" w:hAnsi="Calibri" w:cs="Calibri"/>
              </w:rPr>
              <w:t xml:space="preserve">de </w:t>
            </w:r>
            <w:r w:rsidRPr="00EC3A7F">
              <w:rPr>
                <w:rFonts w:ascii="Calibri" w:hAnsi="Calibri" w:cs="Calibri"/>
              </w:rPr>
              <w:t xml:space="preserve">vidéos, </w:t>
            </w:r>
            <w:r w:rsidR="00F75A4C">
              <w:rPr>
                <w:rFonts w:ascii="Calibri" w:hAnsi="Calibri" w:cs="Calibri"/>
              </w:rPr>
              <w:t>d'</w:t>
            </w:r>
            <w:r w:rsidRPr="00EC3A7F">
              <w:rPr>
                <w:rFonts w:ascii="Calibri" w:hAnsi="Calibri" w:cs="Calibri"/>
              </w:rPr>
              <w:t>outils opérationnels…</w:t>
            </w:r>
          </w:p>
          <w:p w14:paraId="63032370" w14:textId="3D630673" w:rsidR="00DA0C83" w:rsidRPr="00EC3A7F" w:rsidRDefault="00DA0C83" w:rsidP="00D745F9">
            <w:pPr>
              <w:spacing w:line="276" w:lineRule="auto"/>
              <w:rPr>
                <w:rFonts w:ascii="Calibri" w:hAnsi="Calibri" w:cs="Calibri"/>
              </w:rPr>
            </w:pPr>
            <w:r w:rsidRPr="00EC3A7F">
              <w:rPr>
                <w:rFonts w:ascii="Calibri" w:hAnsi="Calibri" w:cs="Calibri"/>
              </w:rPr>
              <w:t xml:space="preserve">Découvrez le guide méthodologique pour la réalisation des supports d’application : </w:t>
            </w:r>
            <w:hyperlink r:id="rId13" w:tooltip="Lien vers le site internet de la Fiah et la page dédiée au guides méthodologiques" w:history="1">
              <w:r w:rsidRPr="00EC3A7F">
                <w:rPr>
                  <w:rStyle w:val="Lienhypertexte"/>
                  <w:rFonts w:ascii="Calibri" w:hAnsi="Calibri" w:cs="Calibri"/>
                </w:rPr>
                <w:t>Valoriser les résultats de la recherche auprès des acteurs de terrain.</w:t>
              </w:r>
            </w:hyperlink>
          </w:p>
        </w:tc>
      </w:tr>
    </w:tbl>
    <w:p w14:paraId="298C1EA8" w14:textId="77777777" w:rsidR="001009A5" w:rsidRDefault="001009A5" w:rsidP="00D745F9">
      <w:pPr>
        <w:spacing w:before="120" w:after="120" w:line="276" w:lineRule="auto"/>
        <w:rPr>
          <w:rFonts w:cs="Calibri"/>
          <w:b/>
          <w:u w:val="single"/>
        </w:rPr>
      </w:pPr>
    </w:p>
    <w:p w14:paraId="51C4389B" w14:textId="77777777" w:rsidR="00D745F9" w:rsidRDefault="00D745F9" w:rsidP="00D745F9">
      <w:pPr>
        <w:spacing w:line="276" w:lineRule="auto"/>
        <w:rPr>
          <w:rStyle w:val="Titre1Car"/>
        </w:rPr>
      </w:pPr>
      <w:r>
        <w:rPr>
          <w:rStyle w:val="Titre1Car"/>
        </w:rPr>
        <w:br w:type="page"/>
      </w:r>
    </w:p>
    <w:p w14:paraId="10E6972D" w14:textId="328CC326" w:rsidR="00A24E47" w:rsidRPr="00391FFC" w:rsidRDefault="00A24E47" w:rsidP="00026CE1">
      <w:pPr>
        <w:pStyle w:val="Titre1"/>
        <w:numPr>
          <w:ilvl w:val="0"/>
          <w:numId w:val="32"/>
        </w:numPr>
        <w:spacing w:line="276" w:lineRule="auto"/>
      </w:pPr>
      <w:bookmarkStart w:id="3" w:name="_Toc122596223"/>
      <w:r w:rsidRPr="00391FFC">
        <w:lastRenderedPageBreak/>
        <w:t>Les 6 critères de sélection de l’Appel à Projets</w:t>
      </w:r>
      <w:bookmarkEnd w:id="3"/>
    </w:p>
    <w:p w14:paraId="79425477" w14:textId="07D4411D" w:rsidR="00A24E47" w:rsidRPr="00EC3A7F" w:rsidRDefault="00FA3DBD" w:rsidP="00D745F9">
      <w:pPr>
        <w:pBdr>
          <w:top w:val="single" w:sz="12" w:space="1" w:color="002060"/>
          <w:left w:val="single" w:sz="12" w:space="0" w:color="002060"/>
          <w:bottom w:val="single" w:sz="12" w:space="1" w:color="002060"/>
          <w:right w:val="single" w:sz="12" w:space="4" w:color="002060"/>
        </w:pBdr>
        <w:autoSpaceDE w:val="0"/>
        <w:autoSpaceDN w:val="0"/>
        <w:adjustRightInd w:val="0"/>
        <w:spacing w:before="120" w:after="120" w:line="276" w:lineRule="auto"/>
        <w:jc w:val="both"/>
        <w:rPr>
          <w:rFonts w:ascii="Calibri" w:hAnsi="Calibri" w:cs="Calibri"/>
          <w:szCs w:val="24"/>
        </w:rPr>
      </w:pPr>
      <w:r w:rsidRPr="00EC3A7F">
        <w:rPr>
          <w:rFonts w:ascii="Calibri" w:hAnsi="Calibri" w:cs="Calibri"/>
          <w:szCs w:val="24"/>
        </w:rPr>
        <w:t xml:space="preserve">Les </w:t>
      </w:r>
      <w:r w:rsidR="00A24E47" w:rsidRPr="00EC3A7F">
        <w:rPr>
          <w:rFonts w:ascii="Calibri" w:hAnsi="Calibri" w:cs="Calibri"/>
          <w:szCs w:val="24"/>
        </w:rPr>
        <w:t xml:space="preserve">6 critères suivants </w:t>
      </w:r>
      <w:r w:rsidR="00F75A4C">
        <w:rPr>
          <w:rFonts w:ascii="Calibri" w:hAnsi="Calibri" w:cs="Calibri"/>
          <w:szCs w:val="24"/>
        </w:rPr>
        <w:t>seront</w:t>
      </w:r>
      <w:r w:rsidR="00F75A4C" w:rsidRPr="00EC3A7F">
        <w:rPr>
          <w:rFonts w:ascii="Calibri" w:hAnsi="Calibri" w:cs="Calibri"/>
          <w:szCs w:val="24"/>
        </w:rPr>
        <w:t xml:space="preserve"> </w:t>
      </w:r>
      <w:r w:rsidR="00A24E47" w:rsidRPr="00EC3A7F">
        <w:rPr>
          <w:rFonts w:ascii="Calibri" w:hAnsi="Calibri" w:cs="Calibri"/>
          <w:szCs w:val="24"/>
        </w:rPr>
        <w:t xml:space="preserve">pris en compte pour évaluer et sélectionner les projets de recherche appliquée qui seront proposés. </w:t>
      </w:r>
    </w:p>
    <w:p w14:paraId="2231FA71" w14:textId="3AA30101" w:rsidR="00D745F9" w:rsidRPr="00D745F9" w:rsidRDefault="00A24E47" w:rsidP="00D745F9">
      <w:pPr>
        <w:pBdr>
          <w:top w:val="single" w:sz="12" w:space="1" w:color="002060"/>
          <w:left w:val="single" w:sz="12" w:space="0" w:color="002060"/>
          <w:bottom w:val="single" w:sz="12" w:space="1" w:color="002060"/>
          <w:right w:val="single" w:sz="12" w:space="4" w:color="002060"/>
        </w:pBdr>
        <w:autoSpaceDE w:val="0"/>
        <w:autoSpaceDN w:val="0"/>
        <w:adjustRightInd w:val="0"/>
        <w:spacing w:before="120" w:after="120" w:line="276" w:lineRule="auto"/>
        <w:jc w:val="both"/>
        <w:rPr>
          <w:rFonts w:ascii="Calibri" w:hAnsi="Calibri" w:cs="Calibri"/>
          <w:szCs w:val="24"/>
        </w:rPr>
      </w:pPr>
      <w:r w:rsidRPr="00EC3A7F">
        <w:rPr>
          <w:rFonts w:ascii="Calibri" w:hAnsi="Calibri" w:cs="Calibri"/>
          <w:szCs w:val="24"/>
        </w:rPr>
        <w:t>Chaque porteur de projet doit donc y porter la plus grande attention et présenter son projet en fonction de ces 6 critères</w:t>
      </w:r>
      <w:r w:rsidR="00F75A4C">
        <w:rPr>
          <w:rFonts w:ascii="Calibri" w:hAnsi="Calibri" w:cs="Calibri"/>
          <w:szCs w:val="24"/>
        </w:rPr>
        <w:t>,</w:t>
      </w:r>
      <w:r w:rsidRPr="00EC3A7F">
        <w:rPr>
          <w:rFonts w:ascii="Calibri" w:hAnsi="Calibri" w:cs="Calibri"/>
          <w:szCs w:val="24"/>
        </w:rPr>
        <w:t xml:space="preserve"> qui </w:t>
      </w:r>
      <w:r w:rsidR="00F75A4C">
        <w:rPr>
          <w:rFonts w:ascii="Calibri" w:hAnsi="Calibri" w:cs="Calibri"/>
          <w:szCs w:val="24"/>
        </w:rPr>
        <w:t>devront constituer</w:t>
      </w:r>
      <w:r w:rsidR="00F75A4C" w:rsidRPr="00EC3A7F">
        <w:rPr>
          <w:rFonts w:ascii="Calibri" w:hAnsi="Calibri" w:cs="Calibri"/>
          <w:szCs w:val="24"/>
        </w:rPr>
        <w:t xml:space="preserve"> </w:t>
      </w:r>
      <w:r w:rsidRPr="00EC3A7F">
        <w:rPr>
          <w:rFonts w:ascii="Calibri" w:hAnsi="Calibri" w:cs="Calibri"/>
          <w:szCs w:val="24"/>
        </w:rPr>
        <w:t xml:space="preserve">la trame de la lettre d’intention et du dossier complet. Le présent document, et particulièrement les pages </w:t>
      </w:r>
      <w:r w:rsidR="00EF677D">
        <w:rPr>
          <w:rFonts w:ascii="Calibri" w:hAnsi="Calibri" w:cs="Calibri"/>
          <w:szCs w:val="24"/>
        </w:rPr>
        <w:t>6</w:t>
      </w:r>
      <w:r w:rsidRPr="00EC3A7F">
        <w:rPr>
          <w:rFonts w:ascii="Calibri" w:hAnsi="Calibri" w:cs="Calibri"/>
          <w:szCs w:val="24"/>
        </w:rPr>
        <w:t xml:space="preserve"> à </w:t>
      </w:r>
      <w:r w:rsidR="00EF677D">
        <w:rPr>
          <w:rFonts w:ascii="Calibri" w:hAnsi="Calibri" w:cs="Calibri"/>
          <w:szCs w:val="24"/>
        </w:rPr>
        <w:t>9</w:t>
      </w:r>
      <w:r w:rsidRPr="00EC3A7F">
        <w:rPr>
          <w:rFonts w:ascii="Calibri" w:hAnsi="Calibri" w:cs="Calibri"/>
          <w:szCs w:val="24"/>
        </w:rPr>
        <w:t>, serviront de guide pour compléter le formulaire de la lettre d’intention et du dossier complet (à télécharger sur le site de la FIRAH).</w:t>
      </w:r>
    </w:p>
    <w:p w14:paraId="42412595" w14:textId="77777777" w:rsidR="00D745F9" w:rsidRDefault="00D745F9" w:rsidP="00D745F9">
      <w:pPr>
        <w:autoSpaceDE w:val="0"/>
        <w:autoSpaceDN w:val="0"/>
        <w:adjustRightInd w:val="0"/>
        <w:spacing w:before="120" w:after="120" w:line="276" w:lineRule="auto"/>
        <w:rPr>
          <w:rFonts w:cs="Calibri"/>
          <w:b/>
          <w:color w:val="005696"/>
          <w:sz w:val="24"/>
          <w:szCs w:val="28"/>
          <w:u w:val="single"/>
        </w:rPr>
      </w:pPr>
    </w:p>
    <w:p w14:paraId="5E15D663" w14:textId="01D0CC7A" w:rsidR="00A24E47" w:rsidRPr="00D745F9" w:rsidRDefault="00A24E47" w:rsidP="00D745F9">
      <w:pPr>
        <w:autoSpaceDE w:val="0"/>
        <w:autoSpaceDN w:val="0"/>
        <w:adjustRightInd w:val="0"/>
        <w:spacing w:before="120" w:after="120" w:line="276" w:lineRule="auto"/>
        <w:rPr>
          <w:rFonts w:ascii="Calibri" w:hAnsi="Calibri" w:cs="Calibri"/>
          <w:b/>
          <w:color w:val="00499A"/>
          <w:sz w:val="28"/>
          <w:szCs w:val="28"/>
          <w:u w:val="single"/>
        </w:rPr>
      </w:pPr>
      <w:r w:rsidRPr="00D745F9">
        <w:rPr>
          <w:rFonts w:ascii="Calibri" w:hAnsi="Calibri" w:cs="Calibri"/>
          <w:b/>
          <w:color w:val="00499A"/>
          <w:sz w:val="24"/>
          <w:szCs w:val="28"/>
          <w:u w:val="single"/>
        </w:rPr>
        <w:t>Critère 1 : L’objectif général du projet</w:t>
      </w:r>
    </w:p>
    <w:p w14:paraId="06CE8869" w14:textId="399218DD" w:rsidR="00A24E47" w:rsidRPr="00D745F9" w:rsidRDefault="00A24E47" w:rsidP="00D745F9">
      <w:pPr>
        <w:autoSpaceDE w:val="0"/>
        <w:autoSpaceDN w:val="0"/>
        <w:adjustRightInd w:val="0"/>
        <w:spacing w:before="120" w:after="120" w:line="276" w:lineRule="auto"/>
        <w:jc w:val="both"/>
        <w:rPr>
          <w:rFonts w:ascii="Calibri" w:hAnsi="Calibri" w:cs="Calibri"/>
          <w:szCs w:val="24"/>
        </w:rPr>
      </w:pPr>
      <w:r w:rsidRPr="00D745F9">
        <w:rPr>
          <w:rFonts w:ascii="Calibri" w:hAnsi="Calibri" w:cs="Calibri"/>
          <w:szCs w:val="24"/>
        </w:rPr>
        <w:t>L’objectif général du projet de recherche devra s’inscrire dans une dynamique d’accès aux droits pour les personnes handicapées, conformément aux principes de la Convention Internationale relative aux Droits des Personnes Handicapées</w:t>
      </w:r>
      <w:r w:rsidRPr="00D745F9">
        <w:rPr>
          <w:rFonts w:ascii="Calibri" w:hAnsi="Calibri" w:cs="Calibri"/>
          <w:szCs w:val="24"/>
          <w:vertAlign w:val="superscript"/>
        </w:rPr>
        <w:footnoteReference w:id="7"/>
      </w:r>
      <w:r w:rsidRPr="00D745F9">
        <w:rPr>
          <w:rFonts w:ascii="Calibri" w:hAnsi="Calibri" w:cs="Calibri"/>
          <w:szCs w:val="24"/>
        </w:rPr>
        <w:t xml:space="preserve"> : </w:t>
      </w:r>
    </w:p>
    <w:p w14:paraId="3C53C710" w14:textId="77777777" w:rsidR="00A24E47" w:rsidRPr="00D745F9" w:rsidRDefault="00A24E47" w:rsidP="00D745F9">
      <w:pPr>
        <w:numPr>
          <w:ilvl w:val="0"/>
          <w:numId w:val="11"/>
        </w:numPr>
        <w:autoSpaceDE w:val="0"/>
        <w:autoSpaceDN w:val="0"/>
        <w:adjustRightInd w:val="0"/>
        <w:spacing w:before="120" w:after="120" w:line="276" w:lineRule="auto"/>
        <w:jc w:val="both"/>
        <w:rPr>
          <w:rFonts w:ascii="Calibri" w:hAnsi="Calibri" w:cs="Calibri"/>
          <w:szCs w:val="24"/>
        </w:rPr>
      </w:pPr>
      <w:r w:rsidRPr="00D745F9">
        <w:rPr>
          <w:rFonts w:ascii="Calibri" w:hAnsi="Calibri" w:cs="Calibri"/>
          <w:b/>
          <w:color w:val="00499A"/>
          <w:szCs w:val="24"/>
        </w:rPr>
        <w:t>Le respect de la dignité intrinsèque, de l’autonomie individuelle</w:t>
      </w:r>
      <w:r w:rsidRPr="00D745F9">
        <w:rPr>
          <w:rFonts w:ascii="Calibri" w:hAnsi="Calibri" w:cs="Calibri"/>
          <w:color w:val="00499A"/>
          <w:szCs w:val="24"/>
        </w:rPr>
        <w:t xml:space="preserve"> y </w:t>
      </w:r>
      <w:r w:rsidRPr="00D745F9">
        <w:rPr>
          <w:rFonts w:ascii="Calibri" w:hAnsi="Calibri" w:cs="Calibri"/>
          <w:b/>
          <w:color w:val="00499A"/>
          <w:szCs w:val="24"/>
        </w:rPr>
        <w:t>compris la liberté de faire ses propres choix</w:t>
      </w:r>
      <w:r w:rsidRPr="00D745F9">
        <w:rPr>
          <w:rFonts w:ascii="Calibri" w:hAnsi="Calibri" w:cs="Calibri"/>
          <w:color w:val="5D1767"/>
          <w:szCs w:val="24"/>
        </w:rPr>
        <w:t xml:space="preserve">, </w:t>
      </w:r>
      <w:r w:rsidRPr="00D745F9">
        <w:rPr>
          <w:rFonts w:ascii="Calibri" w:hAnsi="Calibri" w:cs="Calibri"/>
          <w:szCs w:val="24"/>
        </w:rPr>
        <w:t>et de l’indépendance des personnes,</w:t>
      </w:r>
    </w:p>
    <w:p w14:paraId="75087D03" w14:textId="77777777"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b/>
          <w:color w:val="1A6D8E"/>
          <w:szCs w:val="24"/>
        </w:rPr>
      </w:pPr>
      <w:r w:rsidRPr="00D745F9">
        <w:rPr>
          <w:rFonts w:ascii="Calibri" w:hAnsi="Calibri" w:cs="Calibri"/>
          <w:b/>
          <w:color w:val="00499A"/>
          <w:szCs w:val="24"/>
        </w:rPr>
        <w:t>La non-discrimination</w:t>
      </w:r>
      <w:r w:rsidRPr="00D745F9">
        <w:rPr>
          <w:rFonts w:ascii="Calibri" w:hAnsi="Calibri" w:cs="Calibri"/>
          <w:b/>
          <w:color w:val="1A6D8E"/>
          <w:szCs w:val="24"/>
        </w:rPr>
        <w:t>,</w:t>
      </w:r>
    </w:p>
    <w:p w14:paraId="61B0D1E0" w14:textId="77777777"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b/>
          <w:color w:val="00499A"/>
          <w:szCs w:val="24"/>
        </w:rPr>
      </w:pPr>
      <w:r w:rsidRPr="00D745F9">
        <w:rPr>
          <w:rFonts w:ascii="Calibri" w:hAnsi="Calibri" w:cs="Calibri"/>
          <w:b/>
          <w:color w:val="00499A"/>
          <w:szCs w:val="24"/>
        </w:rPr>
        <w:t>La participation et l’intégration pleines et effectives à la société,</w:t>
      </w:r>
    </w:p>
    <w:p w14:paraId="57706CE5" w14:textId="77777777"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szCs w:val="24"/>
        </w:rPr>
      </w:pPr>
      <w:r w:rsidRPr="00D745F9">
        <w:rPr>
          <w:rFonts w:ascii="Calibri" w:hAnsi="Calibri" w:cs="Calibri"/>
          <w:b/>
          <w:color w:val="00499A"/>
          <w:szCs w:val="24"/>
        </w:rPr>
        <w:t>Le respect de la différence</w:t>
      </w:r>
      <w:r w:rsidRPr="00D745F9">
        <w:rPr>
          <w:rFonts w:ascii="Calibri" w:hAnsi="Calibri" w:cs="Calibri"/>
          <w:color w:val="00499A"/>
          <w:szCs w:val="24"/>
        </w:rPr>
        <w:t xml:space="preserve"> </w:t>
      </w:r>
      <w:r w:rsidRPr="00D745F9">
        <w:rPr>
          <w:rFonts w:ascii="Calibri" w:hAnsi="Calibri" w:cs="Calibri"/>
          <w:szCs w:val="24"/>
        </w:rPr>
        <w:t>et l’acceptation des personnes handicapées comme faisant partie de la diversité humaine et de l’humanité,</w:t>
      </w:r>
    </w:p>
    <w:p w14:paraId="0F0E63F6" w14:textId="77777777"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b/>
          <w:color w:val="00499A"/>
          <w:szCs w:val="24"/>
        </w:rPr>
      </w:pPr>
      <w:r w:rsidRPr="00D745F9">
        <w:rPr>
          <w:rFonts w:ascii="Calibri" w:hAnsi="Calibri" w:cs="Calibri"/>
          <w:b/>
          <w:color w:val="00499A"/>
          <w:szCs w:val="24"/>
        </w:rPr>
        <w:t>L’égalité des chances,</w:t>
      </w:r>
    </w:p>
    <w:p w14:paraId="361D94E2" w14:textId="388E52ED"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b/>
          <w:color w:val="00499A"/>
          <w:szCs w:val="24"/>
        </w:rPr>
      </w:pPr>
      <w:r w:rsidRPr="00D745F9">
        <w:rPr>
          <w:rFonts w:ascii="Calibri" w:hAnsi="Calibri" w:cs="Calibri"/>
          <w:b/>
          <w:color w:val="00499A"/>
          <w:szCs w:val="24"/>
        </w:rPr>
        <w:t>L’accessibilit</w:t>
      </w:r>
      <w:r w:rsidR="00FA3DBD" w:rsidRPr="00D745F9">
        <w:rPr>
          <w:rFonts w:ascii="Calibri" w:hAnsi="Calibri" w:cs="Calibri"/>
          <w:b/>
          <w:color w:val="00499A"/>
          <w:szCs w:val="24"/>
        </w:rPr>
        <w:t>é,</w:t>
      </w:r>
    </w:p>
    <w:p w14:paraId="27E564A4" w14:textId="77777777"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b/>
          <w:color w:val="00499A"/>
          <w:szCs w:val="24"/>
        </w:rPr>
      </w:pPr>
      <w:r w:rsidRPr="00D745F9">
        <w:rPr>
          <w:rFonts w:ascii="Calibri" w:hAnsi="Calibri" w:cs="Calibri"/>
          <w:b/>
          <w:color w:val="00499A"/>
          <w:szCs w:val="24"/>
        </w:rPr>
        <w:t>L’égalité entre les hommes et les femmes,</w:t>
      </w:r>
    </w:p>
    <w:p w14:paraId="2652A672" w14:textId="77777777" w:rsidR="00A24E47" w:rsidRPr="00D745F9" w:rsidRDefault="00A24E47" w:rsidP="00D745F9">
      <w:pPr>
        <w:numPr>
          <w:ilvl w:val="0"/>
          <w:numId w:val="11"/>
        </w:numPr>
        <w:autoSpaceDE w:val="0"/>
        <w:autoSpaceDN w:val="0"/>
        <w:adjustRightInd w:val="0"/>
        <w:spacing w:before="120" w:after="120" w:line="276" w:lineRule="auto"/>
        <w:rPr>
          <w:rFonts w:ascii="Calibri" w:hAnsi="Calibri" w:cs="Calibri"/>
          <w:szCs w:val="24"/>
        </w:rPr>
      </w:pPr>
      <w:r w:rsidRPr="00D745F9">
        <w:rPr>
          <w:rFonts w:ascii="Calibri" w:hAnsi="Calibri" w:cs="Calibri"/>
          <w:b/>
          <w:color w:val="00499A"/>
          <w:szCs w:val="24"/>
        </w:rPr>
        <w:t>Le respect du développement des capacités de l’enfant handicapé</w:t>
      </w:r>
      <w:r w:rsidRPr="00D745F9">
        <w:rPr>
          <w:rFonts w:ascii="Calibri" w:hAnsi="Calibri" w:cs="Calibri"/>
          <w:color w:val="00499A"/>
          <w:szCs w:val="24"/>
        </w:rPr>
        <w:t xml:space="preserve"> </w:t>
      </w:r>
      <w:r w:rsidRPr="00D745F9">
        <w:rPr>
          <w:rFonts w:ascii="Calibri" w:hAnsi="Calibri" w:cs="Calibri"/>
          <w:szCs w:val="24"/>
        </w:rPr>
        <w:t>et le respect du droit des enfants handicapés à préserver leur identité.</w:t>
      </w:r>
    </w:p>
    <w:p w14:paraId="59010F09" w14:textId="7EA04565" w:rsidR="00DA0C83" w:rsidRPr="00D745F9" w:rsidRDefault="00A24E47" w:rsidP="00D745F9">
      <w:pPr>
        <w:autoSpaceDE w:val="0"/>
        <w:autoSpaceDN w:val="0"/>
        <w:adjustRightInd w:val="0"/>
        <w:spacing w:before="120" w:after="120" w:line="276" w:lineRule="auto"/>
        <w:rPr>
          <w:rFonts w:ascii="Calibri" w:hAnsi="Calibri" w:cs="Calibri"/>
          <w:szCs w:val="24"/>
        </w:rPr>
      </w:pPr>
      <w:r w:rsidRPr="00D745F9">
        <w:rPr>
          <w:rFonts w:ascii="Calibri" w:hAnsi="Calibri" w:cs="Calibri"/>
          <w:szCs w:val="24"/>
        </w:rPr>
        <w:t>Ces principes serviront de première grille de lecture dans l’analyse des projets de recherche.</w:t>
      </w:r>
    </w:p>
    <w:p w14:paraId="73F83C56" w14:textId="77777777" w:rsidR="007131F8" w:rsidRPr="00D745F9" w:rsidRDefault="007131F8" w:rsidP="00D745F9">
      <w:pPr>
        <w:autoSpaceDE w:val="0"/>
        <w:autoSpaceDN w:val="0"/>
        <w:adjustRightInd w:val="0"/>
        <w:spacing w:before="120" w:after="120" w:line="276" w:lineRule="auto"/>
        <w:rPr>
          <w:rFonts w:ascii="Calibri" w:hAnsi="Calibri" w:cs="Calibri"/>
          <w:b/>
          <w:color w:val="1A6D8E"/>
          <w:sz w:val="24"/>
          <w:szCs w:val="28"/>
          <w:u w:val="single"/>
        </w:rPr>
      </w:pPr>
    </w:p>
    <w:p w14:paraId="08C6D1B3" w14:textId="5869B6C5" w:rsidR="00A24E47" w:rsidRPr="00D745F9" w:rsidRDefault="00A24E47" w:rsidP="00D745F9">
      <w:pPr>
        <w:autoSpaceDE w:val="0"/>
        <w:autoSpaceDN w:val="0"/>
        <w:adjustRightInd w:val="0"/>
        <w:spacing w:before="120" w:after="120" w:line="276" w:lineRule="auto"/>
        <w:rPr>
          <w:rFonts w:ascii="Calibri" w:hAnsi="Calibri" w:cs="Calibri"/>
          <w:b/>
          <w:color w:val="005696"/>
          <w:szCs w:val="24"/>
          <w:u w:val="single"/>
        </w:rPr>
      </w:pPr>
      <w:r w:rsidRPr="00D745F9">
        <w:rPr>
          <w:rFonts w:ascii="Calibri" w:hAnsi="Calibri" w:cs="Calibri"/>
          <w:b/>
          <w:color w:val="005696"/>
          <w:sz w:val="24"/>
          <w:szCs w:val="28"/>
          <w:u w:val="single"/>
        </w:rPr>
        <w:t>Critère 2 : L’originalité du projet</w:t>
      </w:r>
      <w:r w:rsidR="00E610D5" w:rsidRPr="00D745F9">
        <w:rPr>
          <w:rFonts w:ascii="Calibri" w:hAnsi="Calibri" w:cs="Calibri"/>
          <w:b/>
          <w:color w:val="005696"/>
          <w:sz w:val="24"/>
          <w:szCs w:val="28"/>
          <w:u w:val="single"/>
        </w:rPr>
        <w:t>,</w:t>
      </w:r>
      <w:r w:rsidRPr="00D745F9">
        <w:rPr>
          <w:rFonts w:ascii="Calibri" w:hAnsi="Calibri" w:cs="Calibri"/>
          <w:b/>
          <w:color w:val="005696"/>
          <w:sz w:val="24"/>
          <w:szCs w:val="28"/>
          <w:u w:val="single"/>
        </w:rPr>
        <w:t xml:space="preserve"> son caractère innovant</w:t>
      </w:r>
      <w:r w:rsidR="00E610D5" w:rsidRPr="00D745F9">
        <w:rPr>
          <w:rFonts w:ascii="Calibri" w:hAnsi="Calibri" w:cs="Calibri"/>
          <w:b/>
          <w:color w:val="005696"/>
          <w:sz w:val="24"/>
          <w:szCs w:val="28"/>
          <w:u w:val="single"/>
        </w:rPr>
        <w:t xml:space="preserve"> et</w:t>
      </w:r>
      <w:r w:rsidR="00894D05" w:rsidRPr="00D745F9">
        <w:rPr>
          <w:rFonts w:ascii="Calibri" w:hAnsi="Calibri" w:cs="Calibri"/>
          <w:b/>
          <w:color w:val="005696"/>
          <w:sz w:val="24"/>
          <w:szCs w:val="28"/>
          <w:u w:val="single"/>
        </w:rPr>
        <w:t xml:space="preserve"> son lien avec une ou des </w:t>
      </w:r>
      <w:r w:rsidR="00E610D5" w:rsidRPr="00D745F9">
        <w:rPr>
          <w:rFonts w:ascii="Calibri" w:hAnsi="Calibri" w:cs="Calibri"/>
          <w:b/>
          <w:color w:val="005696"/>
          <w:sz w:val="24"/>
          <w:szCs w:val="28"/>
          <w:u w:val="single"/>
        </w:rPr>
        <w:t>problématique</w:t>
      </w:r>
      <w:r w:rsidR="00894D05" w:rsidRPr="00D745F9">
        <w:rPr>
          <w:rFonts w:ascii="Calibri" w:hAnsi="Calibri" w:cs="Calibri"/>
          <w:b/>
          <w:color w:val="005696"/>
          <w:sz w:val="24"/>
          <w:szCs w:val="28"/>
          <w:u w:val="single"/>
        </w:rPr>
        <w:t>s</w:t>
      </w:r>
      <w:r w:rsidR="00E610D5" w:rsidRPr="00D745F9">
        <w:rPr>
          <w:rFonts w:ascii="Calibri" w:hAnsi="Calibri" w:cs="Calibri"/>
          <w:b/>
          <w:color w:val="005696"/>
          <w:sz w:val="24"/>
          <w:szCs w:val="28"/>
          <w:u w:val="single"/>
        </w:rPr>
        <w:t xml:space="preserve"> du terrain</w:t>
      </w:r>
    </w:p>
    <w:p w14:paraId="6CC02D8E" w14:textId="77777777" w:rsidR="00551ED1" w:rsidRDefault="00A24E47" w:rsidP="00D745F9">
      <w:pPr>
        <w:pStyle w:val="Paragraphedeliste"/>
        <w:numPr>
          <w:ilvl w:val="0"/>
          <w:numId w:val="26"/>
        </w:numPr>
        <w:autoSpaceDE w:val="0"/>
        <w:autoSpaceDN w:val="0"/>
        <w:adjustRightInd w:val="0"/>
        <w:spacing w:before="120" w:after="120" w:line="276" w:lineRule="auto"/>
        <w:jc w:val="both"/>
        <w:rPr>
          <w:rFonts w:ascii="Calibri" w:hAnsi="Calibri" w:cs="Calibri"/>
        </w:rPr>
      </w:pPr>
      <w:r w:rsidRPr="00465FE0">
        <w:rPr>
          <w:rFonts w:ascii="Calibri" w:hAnsi="Calibri" w:cs="Calibri"/>
        </w:rPr>
        <w:t>Il sera nécessaire de préciser un premier état des lieux de la littérature du domaine à étudier.</w:t>
      </w:r>
    </w:p>
    <w:p w14:paraId="60B8DFFF" w14:textId="77777777" w:rsidR="00551ED1" w:rsidRPr="00551ED1" w:rsidRDefault="00A24E47" w:rsidP="00D745F9">
      <w:pPr>
        <w:pStyle w:val="Paragraphedeliste"/>
        <w:numPr>
          <w:ilvl w:val="0"/>
          <w:numId w:val="26"/>
        </w:numPr>
        <w:autoSpaceDE w:val="0"/>
        <w:autoSpaceDN w:val="0"/>
        <w:adjustRightInd w:val="0"/>
        <w:spacing w:before="120" w:after="120" w:line="276" w:lineRule="auto"/>
        <w:jc w:val="both"/>
        <w:rPr>
          <w:rFonts w:ascii="Calibri" w:hAnsi="Calibri" w:cs="Calibri"/>
        </w:rPr>
      </w:pPr>
      <w:r w:rsidRPr="00551ED1">
        <w:rPr>
          <w:rFonts w:ascii="Calibri" w:hAnsi="Calibri" w:cs="Calibri"/>
        </w:rPr>
        <w:t>La prise en compte des nouvelles approches, de l’évolution des concepts et des changements de terminologie dans le champ du handicap sera recherchée.</w:t>
      </w:r>
      <w:r w:rsidR="00465FE0" w:rsidRPr="00551ED1">
        <w:rPr>
          <w:rFonts w:ascii="Calibri" w:hAnsi="Calibri" w:cs="Calibri"/>
        </w:rPr>
        <w:t xml:space="preserve"> </w:t>
      </w:r>
    </w:p>
    <w:p w14:paraId="4BDB695F" w14:textId="23A0891D" w:rsidR="00A24E47" w:rsidRPr="00551ED1" w:rsidRDefault="00A24E47" w:rsidP="00D745F9">
      <w:pPr>
        <w:pStyle w:val="Paragraphedeliste"/>
        <w:autoSpaceDE w:val="0"/>
        <w:autoSpaceDN w:val="0"/>
        <w:adjustRightInd w:val="0"/>
        <w:spacing w:before="120" w:after="120" w:line="276" w:lineRule="auto"/>
        <w:jc w:val="both"/>
        <w:rPr>
          <w:rFonts w:ascii="Calibri" w:hAnsi="Calibri" w:cs="Calibri"/>
        </w:rPr>
      </w:pPr>
      <w:r w:rsidRPr="00551ED1">
        <w:rPr>
          <w:rFonts w:ascii="Calibri" w:hAnsi="Calibri" w:cs="Calibri"/>
        </w:rPr>
        <w:t>Le projet de recherche pourra, si cela s’avère pertinent, préciser les modalités de passage des modes de travail classiques à ceux innovants et inclusifs, en mettant en évidence les questions relatives aux résistances aux changements.</w:t>
      </w:r>
      <w:r w:rsidR="00465FE0" w:rsidRPr="00551ED1">
        <w:rPr>
          <w:rFonts w:ascii="Calibri" w:hAnsi="Calibri" w:cs="Calibri"/>
        </w:rPr>
        <w:t xml:space="preserve"> </w:t>
      </w:r>
      <w:r w:rsidRPr="00551ED1">
        <w:rPr>
          <w:rFonts w:ascii="Calibri" w:hAnsi="Calibri" w:cs="Calibri"/>
        </w:rPr>
        <w:t>L’innovation apparaîtra également dans les modalités de mesure de la qualité de vie, la qualité de la participation sociale, le degré de satisfaction, et l’autodétermination des personnes concernées.</w:t>
      </w:r>
      <w:r w:rsidR="00465FE0" w:rsidRPr="00551ED1">
        <w:rPr>
          <w:rFonts w:ascii="Calibri" w:hAnsi="Calibri" w:cs="Calibri"/>
        </w:rPr>
        <w:t xml:space="preserve"> </w:t>
      </w:r>
      <w:r w:rsidRPr="00551ED1">
        <w:rPr>
          <w:rFonts w:ascii="Calibri" w:hAnsi="Calibri" w:cs="Calibri"/>
        </w:rPr>
        <w:t xml:space="preserve">L’émergence de l’innovation </w:t>
      </w:r>
      <w:r w:rsidRPr="00551ED1">
        <w:rPr>
          <w:rFonts w:ascii="Calibri" w:hAnsi="Calibri" w:cs="Calibri"/>
        </w:rPr>
        <w:lastRenderedPageBreak/>
        <w:t>sera analysée par rapport aux éléments de son contexte particulier en mettant à jour ceux qui ont été porteur</w:t>
      </w:r>
      <w:r w:rsidR="00042E70" w:rsidRPr="00551ED1">
        <w:rPr>
          <w:rFonts w:ascii="Calibri" w:hAnsi="Calibri" w:cs="Calibri"/>
        </w:rPr>
        <w:t>s</w:t>
      </w:r>
      <w:r w:rsidRPr="00551ED1">
        <w:rPr>
          <w:rFonts w:ascii="Calibri" w:hAnsi="Calibri" w:cs="Calibri"/>
        </w:rPr>
        <w:t xml:space="preserve"> du changement.</w:t>
      </w:r>
    </w:p>
    <w:p w14:paraId="17C8DAE1" w14:textId="17E44F4A" w:rsidR="00D745F9" w:rsidRPr="00B9553F" w:rsidRDefault="00465FE0" w:rsidP="00340185">
      <w:pPr>
        <w:pStyle w:val="Paragraphedeliste"/>
        <w:numPr>
          <w:ilvl w:val="0"/>
          <w:numId w:val="26"/>
        </w:numPr>
        <w:autoSpaceDE w:val="0"/>
        <w:autoSpaceDN w:val="0"/>
        <w:adjustRightInd w:val="0"/>
        <w:spacing w:before="120" w:after="120" w:line="276" w:lineRule="auto"/>
        <w:jc w:val="both"/>
        <w:rPr>
          <w:rFonts w:ascii="Calibri" w:hAnsi="Calibri" w:cs="Calibri"/>
          <w:b/>
          <w:color w:val="005696"/>
          <w:sz w:val="24"/>
          <w:szCs w:val="28"/>
          <w:u w:val="single"/>
        </w:rPr>
      </w:pPr>
      <w:r w:rsidRPr="00B9553F">
        <w:rPr>
          <w:rFonts w:ascii="Calibri" w:hAnsi="Calibri" w:cs="Calibri"/>
        </w:rPr>
        <w:t xml:space="preserve">Les projets de recherche </w:t>
      </w:r>
      <w:r w:rsidR="004D0ED6" w:rsidRPr="00DE799B">
        <w:rPr>
          <w:rFonts w:ascii="Calibri" w:hAnsi="Calibri" w:cs="Calibri"/>
        </w:rPr>
        <w:t xml:space="preserve">devront être décrits en termes de leurs apports à une ou des problématiques </w:t>
      </w:r>
      <w:r w:rsidRPr="00B9553F">
        <w:rPr>
          <w:rFonts w:ascii="Calibri" w:hAnsi="Calibri" w:cs="Calibri"/>
        </w:rPr>
        <w:t>identifiées par les acteurs de terrain, en particulier les personnes handicapées</w:t>
      </w:r>
      <w:r w:rsidR="00681B20" w:rsidRPr="00B9553F">
        <w:rPr>
          <w:rFonts w:ascii="Calibri" w:hAnsi="Calibri" w:cs="Calibri"/>
        </w:rPr>
        <w:t>,</w:t>
      </w:r>
      <w:r w:rsidRPr="00B9553F">
        <w:rPr>
          <w:rFonts w:ascii="Calibri" w:hAnsi="Calibri" w:cs="Calibri"/>
        </w:rPr>
        <w:t xml:space="preserve"> leurs familles</w:t>
      </w:r>
      <w:r w:rsidR="00681B20" w:rsidRPr="00B9553F">
        <w:rPr>
          <w:rFonts w:ascii="Calibri" w:hAnsi="Calibri" w:cs="Calibri"/>
        </w:rPr>
        <w:t xml:space="preserve"> et les professionnels qui les accompagnent</w:t>
      </w:r>
      <w:r w:rsidR="00DB1533" w:rsidRPr="00B9553F">
        <w:rPr>
          <w:rFonts w:ascii="Calibri" w:hAnsi="Calibri" w:cs="Calibri"/>
        </w:rPr>
        <w:t>.</w:t>
      </w:r>
    </w:p>
    <w:p w14:paraId="324394C9" w14:textId="77777777" w:rsidR="00340185" w:rsidRPr="00340185" w:rsidRDefault="00340185" w:rsidP="00340185">
      <w:pPr>
        <w:autoSpaceDE w:val="0"/>
        <w:autoSpaceDN w:val="0"/>
        <w:adjustRightInd w:val="0"/>
        <w:spacing w:before="120" w:after="120" w:line="276" w:lineRule="auto"/>
        <w:jc w:val="both"/>
        <w:rPr>
          <w:rFonts w:ascii="Calibri" w:hAnsi="Calibri" w:cs="Calibri"/>
          <w:b/>
          <w:color w:val="005696"/>
          <w:sz w:val="24"/>
          <w:szCs w:val="28"/>
          <w:u w:val="single"/>
        </w:rPr>
      </w:pPr>
    </w:p>
    <w:p w14:paraId="3B662CAA" w14:textId="40019549" w:rsidR="00A24E47" w:rsidRPr="00D745F9" w:rsidRDefault="00A24E47" w:rsidP="00D745F9">
      <w:pPr>
        <w:autoSpaceDE w:val="0"/>
        <w:autoSpaceDN w:val="0"/>
        <w:adjustRightInd w:val="0"/>
        <w:spacing w:before="120" w:after="120" w:line="276" w:lineRule="auto"/>
        <w:rPr>
          <w:rFonts w:ascii="Calibri" w:hAnsi="Calibri" w:cs="Calibri"/>
          <w:b/>
          <w:color w:val="005696"/>
          <w:sz w:val="24"/>
          <w:szCs w:val="28"/>
          <w:u w:val="single"/>
        </w:rPr>
      </w:pPr>
      <w:r w:rsidRPr="00D745F9">
        <w:rPr>
          <w:rFonts w:ascii="Calibri" w:hAnsi="Calibri" w:cs="Calibri"/>
          <w:b/>
          <w:color w:val="005696"/>
          <w:sz w:val="24"/>
          <w:szCs w:val="28"/>
          <w:u w:val="single"/>
        </w:rPr>
        <w:t>Critère 3 : Présentation du porteur de projet et des autres organisations impliquées ainsi que leurs rôles respectifs au sein du projet</w:t>
      </w:r>
    </w:p>
    <w:p w14:paraId="59CC56B7" w14:textId="77777777"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sidRPr="00D745F9">
        <w:rPr>
          <w:rFonts w:ascii="Calibri" w:hAnsi="Calibri" w:cs="Calibri"/>
          <w:vertAlign w:val="superscript"/>
        </w:rPr>
        <w:footnoteReference w:id="8"/>
      </w:r>
    </w:p>
    <w:p w14:paraId="0F2785F9" w14:textId="5AC14B7D"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7A4B4C9D" w14:textId="03C9919F"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 xml:space="preserve">Les personnes handicapées, leurs familles et leurs organisations représentatives devront être considérées comme des </w:t>
      </w:r>
      <w:r w:rsidRPr="00D745F9">
        <w:rPr>
          <w:rFonts w:ascii="Calibri" w:hAnsi="Calibri" w:cs="Calibri"/>
          <w:b/>
          <w:bCs/>
        </w:rPr>
        <w:t>acteurs de la recherche</w:t>
      </w:r>
      <w:r w:rsidRPr="00D745F9">
        <w:rPr>
          <w:rFonts w:ascii="Calibri" w:hAnsi="Calibri" w:cs="Calibri"/>
        </w:rPr>
        <w:t xml:space="preserve"> et non</w:t>
      </w:r>
      <w:r w:rsidR="00611F3F" w:rsidRPr="00D745F9">
        <w:rPr>
          <w:rFonts w:ascii="Calibri" w:hAnsi="Calibri" w:cs="Calibri"/>
        </w:rPr>
        <w:t xml:space="preserve"> </w:t>
      </w:r>
      <w:r w:rsidR="00B772A5" w:rsidRPr="00D745F9">
        <w:rPr>
          <w:rFonts w:ascii="Calibri" w:hAnsi="Calibri" w:cs="Calibri"/>
        </w:rPr>
        <w:t xml:space="preserve">uniquement </w:t>
      </w:r>
      <w:r w:rsidR="00031829" w:rsidRPr="00D745F9">
        <w:rPr>
          <w:rFonts w:ascii="Calibri" w:hAnsi="Calibri" w:cs="Calibri"/>
        </w:rPr>
        <w:t xml:space="preserve">comme </w:t>
      </w:r>
      <w:r w:rsidR="00B772A5" w:rsidRPr="00D745F9">
        <w:rPr>
          <w:rFonts w:ascii="Calibri" w:hAnsi="Calibri" w:cs="Calibri"/>
        </w:rPr>
        <w:t>le sujet</w:t>
      </w:r>
      <w:r w:rsidR="00611F3F" w:rsidRPr="00D745F9">
        <w:rPr>
          <w:rFonts w:ascii="Calibri" w:hAnsi="Calibri" w:cs="Calibri"/>
        </w:rPr>
        <w:t xml:space="preserve"> de celle-ci.</w:t>
      </w:r>
      <w:r w:rsidR="00B772A5" w:rsidRPr="00D745F9">
        <w:rPr>
          <w:rFonts w:ascii="Calibri" w:hAnsi="Calibri" w:cs="Calibri"/>
        </w:rPr>
        <w:t xml:space="preserve"> </w:t>
      </w:r>
      <w:r w:rsidRPr="00D745F9">
        <w:rPr>
          <w:rFonts w:ascii="Calibri" w:hAnsi="Calibri" w:cs="Calibri"/>
        </w:rPr>
        <w:t xml:space="preserve"> Des preuves tangibles de cette approche participative seront requises par une description de leurs rôles aux différentes phases de la recherche.</w:t>
      </w:r>
    </w:p>
    <w:p w14:paraId="35C714DA" w14:textId="47DEE580" w:rsidR="00A24E47" w:rsidRPr="00D745F9" w:rsidRDefault="00A24E47" w:rsidP="00D745F9">
      <w:pPr>
        <w:spacing w:before="120" w:after="120" w:line="276" w:lineRule="auto"/>
        <w:jc w:val="both"/>
        <w:rPr>
          <w:rFonts w:ascii="Calibri" w:hAnsi="Calibri" w:cs="Calibri"/>
        </w:rPr>
      </w:pPr>
      <w:r w:rsidRPr="00340185">
        <w:rPr>
          <w:rFonts w:ascii="Calibri" w:hAnsi="Calibri" w:cs="Calibri"/>
        </w:rPr>
        <w:t xml:space="preserve">Les chercheurs impliqués dans le projet devront être présentés, cela sous-entend que nous souhaitons voir apparaître dans le projet le </w:t>
      </w:r>
      <w:r w:rsidRPr="00340185">
        <w:rPr>
          <w:rFonts w:ascii="Calibri" w:hAnsi="Calibri" w:cs="Calibri"/>
          <w:b/>
          <w:bCs/>
        </w:rPr>
        <w:t>nom des chercheurs participants</w:t>
      </w:r>
      <w:r w:rsidRPr="00340185">
        <w:rPr>
          <w:rFonts w:ascii="Calibri" w:hAnsi="Calibri" w:cs="Calibri"/>
        </w:rPr>
        <w:t xml:space="preserve">, leurs domaines de compétences et les projets de recherche et publications auxquels ils ont participé en lien avec le thème de la recherche proposé. </w:t>
      </w:r>
      <w:r w:rsidR="00397806" w:rsidRPr="00340185">
        <w:rPr>
          <w:rFonts w:ascii="Calibri" w:hAnsi="Calibri" w:cs="Calibri"/>
        </w:rPr>
        <w:t xml:space="preserve">Pour les personnes à recruter </w:t>
      </w:r>
      <w:r w:rsidR="00681B20" w:rsidRPr="00340185">
        <w:rPr>
          <w:rFonts w:ascii="Calibri" w:hAnsi="Calibri" w:cs="Calibri"/>
        </w:rPr>
        <w:t>dans le cadre du projet de recherche</w:t>
      </w:r>
      <w:r w:rsidR="00D745F9" w:rsidRPr="00340185">
        <w:rPr>
          <w:rFonts w:ascii="Calibri" w:hAnsi="Calibri" w:cs="Calibri"/>
        </w:rPr>
        <w:t xml:space="preserve">, </w:t>
      </w:r>
      <w:r w:rsidR="00397806" w:rsidRPr="00340185">
        <w:rPr>
          <w:rFonts w:ascii="Calibri" w:hAnsi="Calibri" w:cs="Calibri"/>
        </w:rPr>
        <w:t>les noms</w:t>
      </w:r>
      <w:r w:rsidR="00681B20" w:rsidRPr="00340185">
        <w:rPr>
          <w:rFonts w:ascii="Calibri" w:hAnsi="Calibri" w:cs="Calibri"/>
        </w:rPr>
        <w:t xml:space="preserve"> et</w:t>
      </w:r>
      <w:r w:rsidR="00D745F9" w:rsidRPr="00340185">
        <w:rPr>
          <w:rFonts w:ascii="Calibri" w:hAnsi="Calibri" w:cs="Calibri"/>
        </w:rPr>
        <w:t xml:space="preserve"> </w:t>
      </w:r>
      <w:r w:rsidR="00681B20" w:rsidRPr="00340185">
        <w:rPr>
          <w:rFonts w:ascii="Calibri" w:hAnsi="Calibri" w:cs="Calibri"/>
        </w:rPr>
        <w:t xml:space="preserve">leurs </w:t>
      </w:r>
      <w:r w:rsidR="00397806" w:rsidRPr="00340185">
        <w:rPr>
          <w:rFonts w:ascii="Calibri" w:hAnsi="Calibri" w:cs="Calibri"/>
        </w:rPr>
        <w:t>domaine</w:t>
      </w:r>
      <w:r w:rsidR="00681B20" w:rsidRPr="00340185">
        <w:rPr>
          <w:rFonts w:ascii="Calibri" w:hAnsi="Calibri" w:cs="Calibri"/>
        </w:rPr>
        <w:t>s</w:t>
      </w:r>
      <w:r w:rsidR="00397806" w:rsidRPr="00340185">
        <w:rPr>
          <w:rFonts w:ascii="Calibri" w:hAnsi="Calibri" w:cs="Calibri"/>
        </w:rPr>
        <w:t xml:space="preserve"> de compétence</w:t>
      </w:r>
      <w:r w:rsidR="00E0326C" w:rsidRPr="00340185">
        <w:rPr>
          <w:rFonts w:ascii="Calibri" w:hAnsi="Calibri" w:cs="Calibri"/>
        </w:rPr>
        <w:t xml:space="preserve"> devront également être donnés s’ils sont déjà connus, ou à défaut une description précise </w:t>
      </w:r>
      <w:r w:rsidR="001903B7" w:rsidRPr="00340185">
        <w:rPr>
          <w:rFonts w:ascii="Calibri" w:hAnsi="Calibri" w:cs="Calibri"/>
        </w:rPr>
        <w:t>d</w:t>
      </w:r>
      <w:r w:rsidR="00681B20" w:rsidRPr="00340185">
        <w:rPr>
          <w:rFonts w:ascii="Calibri" w:hAnsi="Calibri" w:cs="Calibri"/>
        </w:rPr>
        <w:t>e leur</w:t>
      </w:r>
      <w:r w:rsidR="00D745F9" w:rsidRPr="00340185">
        <w:rPr>
          <w:rFonts w:ascii="Calibri" w:hAnsi="Calibri" w:cs="Calibri"/>
        </w:rPr>
        <w:t>s</w:t>
      </w:r>
      <w:r w:rsidR="001903B7" w:rsidRPr="00340185">
        <w:rPr>
          <w:rFonts w:ascii="Calibri" w:hAnsi="Calibri" w:cs="Calibri"/>
        </w:rPr>
        <w:t xml:space="preserve"> profil</w:t>
      </w:r>
      <w:r w:rsidR="006F38B3" w:rsidRPr="00340185">
        <w:rPr>
          <w:rFonts w:ascii="Calibri" w:hAnsi="Calibri" w:cs="Calibri"/>
        </w:rPr>
        <w:t>s</w:t>
      </w:r>
      <w:r w:rsidR="001903B7" w:rsidRPr="00340185">
        <w:rPr>
          <w:rFonts w:ascii="Calibri" w:hAnsi="Calibri" w:cs="Calibri"/>
        </w:rPr>
        <w:t xml:space="preserve"> et des compétences attendues</w:t>
      </w:r>
      <w:r w:rsidR="00681B20" w:rsidRPr="00340185">
        <w:rPr>
          <w:rFonts w:ascii="Calibri" w:hAnsi="Calibri" w:cs="Calibri"/>
        </w:rPr>
        <w:t>.</w:t>
      </w:r>
      <w:r w:rsidR="00D745F9" w:rsidRPr="00D745F9">
        <w:rPr>
          <w:rFonts w:ascii="Calibri" w:hAnsi="Calibri" w:cs="Calibri"/>
        </w:rPr>
        <w:t xml:space="preserve"> </w:t>
      </w:r>
    </w:p>
    <w:p w14:paraId="3177C5BD" w14:textId="77777777" w:rsidR="00A24E47" w:rsidRPr="00D745F9" w:rsidRDefault="00A24E47" w:rsidP="00D74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Calibri" w:hAnsi="Calibri" w:cs="Calibri"/>
        </w:rPr>
      </w:pPr>
      <w:r w:rsidRPr="00D745F9">
        <w:rPr>
          <w:rFonts w:ascii="Calibri" w:hAnsi="Calibri" w:cs="Calibri"/>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5AE9B5A1" w14:textId="0798A896" w:rsidR="00A24E47" w:rsidRPr="00D745F9" w:rsidRDefault="00A24E47" w:rsidP="00D745F9">
      <w:pPr>
        <w:spacing w:before="120" w:after="120" w:line="276" w:lineRule="auto"/>
        <w:jc w:val="both"/>
        <w:rPr>
          <w:rFonts w:ascii="Calibri" w:hAnsi="Calibri" w:cs="Calibri"/>
          <w:bCs/>
        </w:rPr>
      </w:pPr>
      <w:r w:rsidRPr="00D745F9">
        <w:rPr>
          <w:rFonts w:ascii="Calibri" w:hAnsi="Calibri" w:cs="Calibri"/>
          <w:bCs/>
        </w:rPr>
        <w:t>Enfin, sauf situation particulière expliquée dans le dossier, les équipes contractantes devront inclure un ou plusieurs chercheurs ou enseignants-chercheurs dont la recherche est l'une des missions statutaires.</w:t>
      </w:r>
      <w:r w:rsidR="00B772A5" w:rsidRPr="00D745F9">
        <w:rPr>
          <w:rFonts w:ascii="Calibri" w:hAnsi="Calibri" w:cs="Calibri"/>
          <w:bCs/>
        </w:rPr>
        <w:t xml:space="preserve"> </w:t>
      </w:r>
    </w:p>
    <w:p w14:paraId="56508993" w14:textId="77777777" w:rsidR="00954D37" w:rsidRPr="00D745F9" w:rsidRDefault="00954D37" w:rsidP="00D745F9">
      <w:pPr>
        <w:autoSpaceDE w:val="0"/>
        <w:autoSpaceDN w:val="0"/>
        <w:adjustRightInd w:val="0"/>
        <w:spacing w:before="120" w:after="120" w:line="276" w:lineRule="auto"/>
        <w:rPr>
          <w:rFonts w:ascii="Calibri" w:hAnsi="Calibri" w:cs="Calibri"/>
          <w:b/>
          <w:color w:val="1A6D8E"/>
          <w:sz w:val="24"/>
          <w:szCs w:val="28"/>
          <w:u w:val="single"/>
        </w:rPr>
      </w:pPr>
    </w:p>
    <w:p w14:paraId="52E9D6C0" w14:textId="7979F247" w:rsidR="00A24E47" w:rsidRPr="00D745F9" w:rsidRDefault="00A24E47" w:rsidP="00D745F9">
      <w:pPr>
        <w:autoSpaceDE w:val="0"/>
        <w:autoSpaceDN w:val="0"/>
        <w:adjustRightInd w:val="0"/>
        <w:spacing w:before="120" w:after="120" w:line="276" w:lineRule="auto"/>
        <w:rPr>
          <w:rFonts w:ascii="Calibri" w:hAnsi="Calibri" w:cs="Calibri"/>
          <w:b/>
          <w:color w:val="005696"/>
          <w:sz w:val="24"/>
          <w:szCs w:val="28"/>
          <w:u w:val="single"/>
        </w:rPr>
      </w:pPr>
      <w:r w:rsidRPr="00D745F9">
        <w:rPr>
          <w:rFonts w:ascii="Calibri" w:hAnsi="Calibri" w:cs="Calibri"/>
          <w:b/>
          <w:color w:val="005696"/>
          <w:sz w:val="24"/>
          <w:szCs w:val="28"/>
          <w:u w:val="single"/>
        </w:rPr>
        <w:t>Critère 4 : La méthodologie et les résultats attendus</w:t>
      </w:r>
    </w:p>
    <w:p w14:paraId="6FE067DA" w14:textId="5ED4C15C"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L’hypothès</w:t>
      </w:r>
      <w:r w:rsidR="00FA3DBD" w:rsidRPr="00D745F9">
        <w:rPr>
          <w:rFonts w:ascii="Calibri" w:hAnsi="Calibri" w:cs="Calibri"/>
        </w:rPr>
        <w:t>e ou</w:t>
      </w:r>
      <w:r w:rsidR="00B6590F" w:rsidRPr="00D745F9">
        <w:rPr>
          <w:rFonts w:ascii="Calibri" w:hAnsi="Calibri" w:cs="Calibri"/>
          <w:color w:val="FF0000"/>
        </w:rPr>
        <w:t xml:space="preserve"> </w:t>
      </w:r>
      <w:r w:rsidRPr="00D745F9">
        <w:rPr>
          <w:rFonts w:ascii="Calibri" w:hAnsi="Calibri" w:cs="Calibri"/>
        </w:rPr>
        <w:t>la question de recherche</w:t>
      </w:r>
      <w:r w:rsidRPr="00D745F9">
        <w:rPr>
          <w:rFonts w:ascii="Calibri" w:hAnsi="Calibri" w:cs="Calibri"/>
          <w:vertAlign w:val="superscript"/>
        </w:rPr>
        <w:footnoteReference w:id="9"/>
      </w:r>
      <w:r w:rsidRPr="00D745F9">
        <w:rPr>
          <w:rFonts w:ascii="Calibri" w:hAnsi="Calibri" w:cs="Calibri"/>
        </w:rPr>
        <w:t xml:space="preserve"> du projet proposé devra être clairement exposée.</w:t>
      </w:r>
    </w:p>
    <w:p w14:paraId="0EFD09D0" w14:textId="4FF8181A"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lastRenderedPageBreak/>
        <w:t xml:space="preserve">Une </w:t>
      </w:r>
      <w:r w:rsidRPr="00D745F9">
        <w:rPr>
          <w:rFonts w:ascii="Calibri" w:hAnsi="Calibri" w:cs="Calibri"/>
          <w:b/>
          <w:bCs/>
        </w:rPr>
        <w:t>méthodologie participative</w:t>
      </w:r>
      <w:r w:rsidRPr="00D745F9">
        <w:rPr>
          <w:rFonts w:ascii="Calibri" w:hAnsi="Calibri" w:cs="Calibri"/>
        </w:rPr>
        <w:t xml:space="preserve"> de recherche explicite et cohérente sur le plan scientifique </w:t>
      </w:r>
      <w:r w:rsidR="001475B7">
        <w:rPr>
          <w:rFonts w:ascii="Calibri" w:hAnsi="Calibri" w:cs="Calibri"/>
        </w:rPr>
        <w:t>sera</w:t>
      </w:r>
      <w:r w:rsidR="001475B7" w:rsidRPr="00D745F9">
        <w:rPr>
          <w:rFonts w:ascii="Calibri" w:hAnsi="Calibri" w:cs="Calibri"/>
        </w:rPr>
        <w:t xml:space="preserve"> </w:t>
      </w:r>
      <w:r w:rsidRPr="00D745F9">
        <w:rPr>
          <w:rFonts w:ascii="Calibri" w:hAnsi="Calibri" w:cs="Calibri"/>
        </w:rPr>
        <w:t xml:space="preserve">requise. Les résultats attendus seront clairement identifiés. </w:t>
      </w:r>
    </w:p>
    <w:p w14:paraId="1C6E2E88" w14:textId="5DC9B896"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La méthodologie de recueil de données ainsi que celles concernant l’analyse des donnée</w:t>
      </w:r>
      <w:r w:rsidR="00FA3DBD" w:rsidRPr="00D745F9">
        <w:rPr>
          <w:rFonts w:ascii="Calibri" w:hAnsi="Calibri" w:cs="Calibri"/>
        </w:rPr>
        <w:t>s seront</w:t>
      </w:r>
      <w:r w:rsidR="00A10F94" w:rsidRPr="00D745F9">
        <w:rPr>
          <w:rFonts w:ascii="Calibri" w:hAnsi="Calibri" w:cs="Calibri"/>
          <w:color w:val="FF0000"/>
        </w:rPr>
        <w:t xml:space="preserve"> </w:t>
      </w:r>
      <w:r w:rsidRPr="00D745F9">
        <w:rPr>
          <w:rFonts w:ascii="Calibri" w:hAnsi="Calibri" w:cs="Calibri"/>
        </w:rPr>
        <w:t>présenté</w:t>
      </w:r>
      <w:r w:rsidR="00FA3DBD" w:rsidRPr="00D745F9">
        <w:rPr>
          <w:rFonts w:ascii="Calibri" w:hAnsi="Calibri" w:cs="Calibri"/>
        </w:rPr>
        <w:t>es</w:t>
      </w:r>
      <w:r w:rsidRPr="00D745F9">
        <w:rPr>
          <w:rFonts w:ascii="Calibri" w:hAnsi="Calibri" w:cs="Calibri"/>
        </w:rPr>
        <w:t>.</w:t>
      </w:r>
    </w:p>
    <w:p w14:paraId="15FED9F9" w14:textId="604B1796" w:rsidR="00283DB7" w:rsidRPr="00D745F9" w:rsidRDefault="00283DB7" w:rsidP="00283DB7">
      <w:pPr>
        <w:spacing w:before="120" w:after="120" w:line="276" w:lineRule="auto"/>
        <w:jc w:val="both"/>
        <w:rPr>
          <w:rFonts w:ascii="Calibri" w:hAnsi="Calibri" w:cs="Calibri"/>
          <w:color w:val="005696"/>
        </w:rPr>
      </w:pPr>
      <w:r w:rsidRPr="00D745F9">
        <w:rPr>
          <w:rFonts w:ascii="Calibri" w:hAnsi="Calibri" w:cs="Calibri"/>
        </w:rPr>
        <w:t xml:space="preserve">Les résultats attendus de la recherche ne se limiteront pas à des descriptions ou constatations mais </w:t>
      </w:r>
      <w:r>
        <w:rPr>
          <w:rFonts w:ascii="Calibri" w:hAnsi="Calibri" w:cs="Calibri"/>
        </w:rPr>
        <w:t>devront comporter</w:t>
      </w:r>
      <w:r w:rsidRPr="00D745F9">
        <w:rPr>
          <w:rFonts w:ascii="Calibri" w:hAnsi="Calibri" w:cs="Calibri"/>
        </w:rPr>
        <w:t xml:space="preserve"> aussi des recommandations, des solutions et des outils concrets et opérationnels pour impulser du changement</w:t>
      </w:r>
      <w:r>
        <w:rPr>
          <w:rFonts w:ascii="Calibri" w:hAnsi="Calibri" w:cs="Calibri"/>
        </w:rPr>
        <w:t xml:space="preserve">, </w:t>
      </w:r>
      <w:r w:rsidRPr="0008598B">
        <w:rPr>
          <w:rFonts w:ascii="Calibri" w:hAnsi="Calibri" w:cs="Calibri"/>
        </w:rPr>
        <w:t>ainsi que des propositions pour la mesure d’impact des expérimentations dont pourraient s’emparer les acteurs de terrain.</w:t>
      </w:r>
    </w:p>
    <w:p w14:paraId="0F253C3D" w14:textId="77777777" w:rsidR="00283DB7" w:rsidRPr="00D745F9" w:rsidRDefault="00283DB7" w:rsidP="00D745F9">
      <w:pPr>
        <w:spacing w:before="120" w:after="120" w:line="276" w:lineRule="auto"/>
        <w:jc w:val="both"/>
        <w:rPr>
          <w:rFonts w:ascii="Calibri" w:hAnsi="Calibri" w:cs="Calibri"/>
          <w:color w:val="005696"/>
        </w:rPr>
      </w:pPr>
    </w:p>
    <w:p w14:paraId="5CE2236B" w14:textId="222A357E" w:rsidR="00A24E47" w:rsidRPr="00D745F9" w:rsidRDefault="00A24E47" w:rsidP="00D745F9">
      <w:pPr>
        <w:spacing w:before="120" w:after="120" w:line="276" w:lineRule="auto"/>
        <w:jc w:val="both"/>
        <w:rPr>
          <w:rFonts w:ascii="Calibri" w:hAnsi="Calibri" w:cs="Calibri"/>
          <w:b/>
          <w:color w:val="005696"/>
          <w:sz w:val="24"/>
          <w:szCs w:val="28"/>
          <w:u w:val="single"/>
        </w:rPr>
      </w:pPr>
      <w:r w:rsidRPr="00D745F9">
        <w:rPr>
          <w:rFonts w:ascii="Calibri" w:hAnsi="Calibri" w:cs="Calibri"/>
          <w:b/>
          <w:color w:val="005696"/>
          <w:sz w:val="24"/>
          <w:szCs w:val="28"/>
          <w:u w:val="single"/>
        </w:rPr>
        <w:t xml:space="preserve">Critère 5 : Les supports </w:t>
      </w:r>
      <w:r w:rsidR="00681B20" w:rsidRPr="00D745F9">
        <w:rPr>
          <w:rFonts w:ascii="Calibri" w:hAnsi="Calibri" w:cs="Calibri"/>
          <w:b/>
          <w:color w:val="005696"/>
          <w:sz w:val="24"/>
          <w:szCs w:val="28"/>
          <w:u w:val="single"/>
        </w:rPr>
        <w:t xml:space="preserve">et activités </w:t>
      </w:r>
      <w:r w:rsidRPr="00D745F9">
        <w:rPr>
          <w:rFonts w:ascii="Calibri" w:hAnsi="Calibri" w:cs="Calibri"/>
          <w:b/>
          <w:color w:val="005696"/>
          <w:sz w:val="24"/>
          <w:szCs w:val="28"/>
          <w:u w:val="single"/>
        </w:rPr>
        <w:t>réalisé</w:t>
      </w:r>
      <w:r w:rsidR="00D745F9" w:rsidRPr="00D745F9">
        <w:rPr>
          <w:rFonts w:ascii="Calibri" w:hAnsi="Calibri" w:cs="Calibri"/>
          <w:b/>
          <w:color w:val="005696"/>
          <w:sz w:val="24"/>
          <w:szCs w:val="28"/>
          <w:u w:val="single"/>
        </w:rPr>
        <w:t>s</w:t>
      </w:r>
      <w:r w:rsidRPr="00D745F9">
        <w:rPr>
          <w:rFonts w:ascii="Calibri" w:hAnsi="Calibri" w:cs="Calibri"/>
          <w:b/>
          <w:color w:val="005696"/>
          <w:sz w:val="24"/>
          <w:szCs w:val="28"/>
          <w:u w:val="single"/>
        </w:rPr>
        <w:t xml:space="preserve"> </w:t>
      </w:r>
      <w:r w:rsidRPr="00340185">
        <w:rPr>
          <w:rFonts w:ascii="Calibri" w:hAnsi="Calibri" w:cs="Calibri"/>
          <w:b/>
          <w:color w:val="005696"/>
          <w:sz w:val="24"/>
          <w:szCs w:val="28"/>
          <w:u w:val="single"/>
        </w:rPr>
        <w:t xml:space="preserve">pour </w:t>
      </w:r>
      <w:r w:rsidR="005C12AC" w:rsidRPr="00340185">
        <w:rPr>
          <w:rFonts w:ascii="Calibri" w:hAnsi="Calibri" w:cs="Calibri"/>
          <w:b/>
          <w:color w:val="005696"/>
          <w:sz w:val="24"/>
          <w:szCs w:val="28"/>
          <w:u w:val="single"/>
        </w:rPr>
        <w:t>transférer</w:t>
      </w:r>
      <w:r w:rsidRPr="00340185">
        <w:rPr>
          <w:rFonts w:ascii="Calibri" w:hAnsi="Calibri" w:cs="Calibri"/>
          <w:b/>
          <w:color w:val="005696"/>
          <w:sz w:val="24"/>
          <w:szCs w:val="28"/>
          <w:u w:val="single"/>
        </w:rPr>
        <w:t xml:space="preserve"> les connaissances produites par la recherche</w:t>
      </w:r>
    </w:p>
    <w:p w14:paraId="6A759C2E" w14:textId="77777777"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Une attention particulière sera portée aux supports réalisés pour permettre à la connaissance produite par la recherche d’être transférée autant qualitativement que quantitativement</w:t>
      </w:r>
      <w:r w:rsidRPr="00D745F9">
        <w:rPr>
          <w:rFonts w:ascii="Calibri" w:hAnsi="Calibri" w:cs="Calibri"/>
          <w:vertAlign w:val="superscript"/>
        </w:rPr>
        <w:footnoteReference w:id="10"/>
      </w:r>
      <w:r w:rsidRPr="00D745F9">
        <w:rPr>
          <w:rFonts w:ascii="Calibri" w:hAnsi="Calibri" w:cs="Calibri"/>
        </w:rPr>
        <w:t>.</w:t>
      </w:r>
    </w:p>
    <w:p w14:paraId="3CF58886" w14:textId="77777777"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3283412A" w14:textId="518F0DF9"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 xml:space="preserve">En complément de ces articles scientifiques, </w:t>
      </w:r>
      <w:r w:rsidRPr="00D745F9">
        <w:rPr>
          <w:rFonts w:ascii="Calibri" w:hAnsi="Calibri" w:cs="Calibri"/>
          <w:b/>
          <w:color w:val="005696"/>
        </w:rPr>
        <w:t>le comité d’évaluation portera une grande attention à la réalisation</w:t>
      </w:r>
      <w:r w:rsidR="00340185" w:rsidRPr="00340185">
        <w:rPr>
          <w:rFonts w:ascii="Calibri" w:hAnsi="Calibri" w:cs="Calibri"/>
          <w:b/>
          <w:color w:val="005696"/>
        </w:rPr>
        <w:t xml:space="preserve"> d</w:t>
      </w:r>
      <w:r w:rsidR="00340185">
        <w:rPr>
          <w:rFonts w:ascii="Calibri" w:hAnsi="Calibri" w:cs="Calibri"/>
          <w:b/>
          <w:color w:val="005696"/>
        </w:rPr>
        <w:t>e</w:t>
      </w:r>
      <w:r w:rsidRPr="00D745F9">
        <w:rPr>
          <w:rFonts w:ascii="Calibri" w:hAnsi="Calibri" w:cs="Calibri"/>
          <w:b/>
          <w:color w:val="005696"/>
        </w:rPr>
        <w:t xml:space="preserve"> supports d’application</w:t>
      </w:r>
      <w:r w:rsidRPr="00D745F9">
        <w:rPr>
          <w:rFonts w:ascii="Calibri" w:hAnsi="Calibri" w:cs="Calibri"/>
          <w:b/>
          <w:color w:val="005696"/>
          <w:vertAlign w:val="superscript"/>
        </w:rPr>
        <w:footnoteReference w:id="11"/>
      </w:r>
      <w:r w:rsidRPr="00D745F9">
        <w:rPr>
          <w:rFonts w:ascii="Calibri" w:hAnsi="Calibri" w:cs="Calibri"/>
          <w:b/>
          <w:color w:val="005696"/>
        </w:rPr>
        <w:t xml:space="preserve"> issus du projet de recherche, adaptés et destinés aux différents acteurs de terrain</w:t>
      </w:r>
      <w:r w:rsidRPr="00D745F9">
        <w:rPr>
          <w:rFonts w:ascii="Calibri" w:hAnsi="Calibri" w:cs="Calibri"/>
          <w:color w:val="005696"/>
        </w:rPr>
        <w:t xml:space="preserve">. </w:t>
      </w:r>
      <w:r w:rsidRPr="00D745F9">
        <w:rPr>
          <w:rFonts w:ascii="Calibri" w:hAnsi="Calibri" w:cs="Calibri"/>
        </w:rPr>
        <w:t>Ces supports d’application pourront prendre plusieurs formes</w:t>
      </w:r>
      <w:r w:rsidRPr="00D745F9">
        <w:rPr>
          <w:rFonts w:ascii="Calibri" w:hAnsi="Calibri" w:cs="Calibri"/>
          <w:vertAlign w:val="superscript"/>
        </w:rPr>
        <w:footnoteReference w:id="12"/>
      </w:r>
      <w:r w:rsidRPr="00D745F9">
        <w:rPr>
          <w:rFonts w:ascii="Calibri" w:hAnsi="Calibri" w:cs="Calibri"/>
        </w:rPr>
        <w:t xml:space="preserve"> : outils de formation, outils </w:t>
      </w:r>
      <w:r w:rsidR="001475B7" w:rsidRPr="00D745F9">
        <w:rPr>
          <w:rFonts w:ascii="Calibri" w:hAnsi="Calibri" w:cs="Calibri"/>
        </w:rPr>
        <w:t>vidéo</w:t>
      </w:r>
      <w:r w:rsidRPr="00D745F9">
        <w:rPr>
          <w:rFonts w:ascii="Calibri" w:hAnsi="Calibri" w:cs="Calibri"/>
        </w:rPr>
        <w:t>, écrits opérationnels</w:t>
      </w:r>
      <w:r w:rsidR="00823584" w:rsidRPr="00D745F9">
        <w:rPr>
          <w:rFonts w:ascii="Calibri" w:hAnsi="Calibri" w:cs="Calibri"/>
        </w:rPr>
        <w:t xml:space="preserve"> et recommandations</w:t>
      </w:r>
      <w:r w:rsidRPr="00D745F9">
        <w:rPr>
          <w:rFonts w:ascii="Calibri" w:hAnsi="Calibri" w:cs="Calibri"/>
        </w:rPr>
        <w:t xml:space="preserve">, logiciels, ou tout autre moyen en fonction des besoins des publics concernés pour une appropriation des connaissances. </w:t>
      </w:r>
    </w:p>
    <w:p w14:paraId="7067C2D8" w14:textId="77777777"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 xml:space="preserve">Ces supports d’application devront être en </w:t>
      </w:r>
      <w:r w:rsidRPr="00D745F9">
        <w:rPr>
          <w:rFonts w:ascii="Calibri" w:hAnsi="Calibri" w:cs="Calibri"/>
          <w:b/>
        </w:rPr>
        <w:t>libre accès</w:t>
      </w:r>
      <w:r w:rsidRPr="00D745F9">
        <w:rPr>
          <w:rFonts w:ascii="Calibri" w:hAnsi="Calibri" w:cs="Calibri"/>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57AAC976" w14:textId="385A6599"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Il est demandé au porteur de proje</w:t>
      </w:r>
      <w:r w:rsidR="00764261" w:rsidRPr="00D745F9">
        <w:rPr>
          <w:rFonts w:ascii="Calibri" w:hAnsi="Calibri" w:cs="Calibri"/>
        </w:rPr>
        <w:t>t</w:t>
      </w:r>
      <w:r w:rsidRPr="00D745F9">
        <w:rPr>
          <w:rFonts w:ascii="Calibri" w:hAnsi="Calibri" w:cs="Calibri"/>
        </w:rPr>
        <w:t xml:space="preserve"> de préciser </w:t>
      </w:r>
      <w:r w:rsidRPr="00D745F9">
        <w:rPr>
          <w:rFonts w:ascii="Calibri" w:hAnsi="Calibri" w:cs="Calibri"/>
          <w:b/>
        </w:rPr>
        <w:t xml:space="preserve">comment les acteurs de terrain participeront à la réalisation </w:t>
      </w:r>
      <w:r w:rsidR="001027C3" w:rsidRPr="00D745F9">
        <w:rPr>
          <w:rFonts w:ascii="Calibri" w:hAnsi="Calibri" w:cs="Calibri"/>
          <w:b/>
        </w:rPr>
        <w:t xml:space="preserve">et à la diffusion </w:t>
      </w:r>
      <w:r w:rsidRPr="00D745F9">
        <w:rPr>
          <w:rFonts w:ascii="Calibri" w:hAnsi="Calibri" w:cs="Calibri"/>
          <w:b/>
        </w:rPr>
        <w:t>des supports d’application</w:t>
      </w:r>
      <w:r w:rsidRPr="00D745F9">
        <w:rPr>
          <w:rFonts w:ascii="Calibri" w:hAnsi="Calibri" w:cs="Calibri"/>
          <w:color w:val="7F7F7F" w:themeColor="text1" w:themeTint="80"/>
        </w:rPr>
        <w:t xml:space="preserve"> </w:t>
      </w:r>
      <w:r w:rsidRPr="00D745F9">
        <w:rPr>
          <w:rFonts w:ascii="Calibri" w:hAnsi="Calibri" w:cs="Calibri"/>
        </w:rPr>
        <w:t>qui leur seront destinés.</w:t>
      </w:r>
    </w:p>
    <w:p w14:paraId="4DFF8A69" w14:textId="0D10D320" w:rsidR="00A24E47" w:rsidRPr="00D745F9" w:rsidRDefault="00A24E47" w:rsidP="00D745F9">
      <w:pPr>
        <w:spacing w:before="120" w:after="120" w:line="276" w:lineRule="auto"/>
        <w:jc w:val="both"/>
        <w:rPr>
          <w:rFonts w:ascii="Calibri" w:hAnsi="Calibri" w:cs="Calibri"/>
        </w:rPr>
      </w:pPr>
      <w:r w:rsidRPr="00D745F9">
        <w:rPr>
          <w:rFonts w:ascii="Calibri" w:hAnsi="Calibri" w:cs="Calibri"/>
        </w:rPr>
        <w:t>Les réseaux et autres dispositifs pouvant avoir des effets démultiplicateurs durables dans la diffusion et la valorisation des résultats devront être recherchés et cela en fonction des différents publics cibles.</w:t>
      </w:r>
    </w:p>
    <w:p w14:paraId="5980256D" w14:textId="77777777" w:rsidR="00C14F20" w:rsidRPr="00D745F9" w:rsidRDefault="00C14F20" w:rsidP="00D745F9">
      <w:pPr>
        <w:spacing w:before="120" w:after="120" w:line="276" w:lineRule="auto"/>
        <w:jc w:val="both"/>
        <w:rPr>
          <w:rFonts w:ascii="Calibri" w:hAnsi="Calibri" w:cs="Calibri"/>
        </w:rPr>
      </w:pPr>
    </w:p>
    <w:p w14:paraId="5F6DB01D" w14:textId="77777777" w:rsidR="00A24E47" w:rsidRPr="00D745F9" w:rsidRDefault="00A24E47" w:rsidP="00D745F9">
      <w:pPr>
        <w:autoSpaceDE w:val="0"/>
        <w:autoSpaceDN w:val="0"/>
        <w:adjustRightInd w:val="0"/>
        <w:spacing w:before="120" w:after="120" w:line="276" w:lineRule="auto"/>
        <w:rPr>
          <w:rFonts w:ascii="Calibri" w:hAnsi="Calibri" w:cs="Calibri"/>
          <w:b/>
          <w:color w:val="005696"/>
          <w:sz w:val="24"/>
          <w:szCs w:val="28"/>
          <w:u w:val="single"/>
        </w:rPr>
      </w:pPr>
      <w:r w:rsidRPr="00D745F9">
        <w:rPr>
          <w:rFonts w:ascii="Calibri" w:hAnsi="Calibri" w:cs="Calibri"/>
          <w:b/>
          <w:color w:val="005696"/>
          <w:sz w:val="24"/>
          <w:szCs w:val="28"/>
          <w:u w:val="single"/>
        </w:rPr>
        <w:t>Critère 6 : Le réalisme dans l’adéquation entre objectifs, activités et ressources</w:t>
      </w:r>
    </w:p>
    <w:p w14:paraId="0E0A3DCD" w14:textId="77777777" w:rsidR="00A24E47" w:rsidRPr="00D745F9" w:rsidRDefault="00A24E47" w:rsidP="00D745F9">
      <w:pPr>
        <w:spacing w:before="120" w:after="120" w:line="276" w:lineRule="auto"/>
        <w:jc w:val="both"/>
        <w:rPr>
          <w:rFonts w:ascii="Calibri" w:hAnsi="Calibri" w:cs="Calibri"/>
          <w:szCs w:val="24"/>
        </w:rPr>
      </w:pPr>
      <w:r w:rsidRPr="00D745F9">
        <w:rPr>
          <w:rFonts w:ascii="Calibri" w:hAnsi="Calibri" w:cs="Calibri"/>
          <w:szCs w:val="24"/>
        </w:rPr>
        <w:t>L’adéquation sera recherchée entre les points suivants :</w:t>
      </w:r>
    </w:p>
    <w:p w14:paraId="39F19F37" w14:textId="24C65919" w:rsidR="00A24E47" w:rsidRPr="00D745F9" w:rsidRDefault="00A24E47" w:rsidP="00D745F9">
      <w:pPr>
        <w:numPr>
          <w:ilvl w:val="0"/>
          <w:numId w:val="12"/>
        </w:numPr>
        <w:spacing w:before="120" w:after="120" w:line="276" w:lineRule="auto"/>
        <w:jc w:val="both"/>
        <w:rPr>
          <w:rFonts w:ascii="Calibri" w:hAnsi="Calibri" w:cs="Calibri"/>
          <w:szCs w:val="24"/>
        </w:rPr>
      </w:pPr>
      <w:r w:rsidRPr="00D745F9">
        <w:rPr>
          <w:rFonts w:ascii="Calibri" w:hAnsi="Calibri" w:cs="Calibri"/>
          <w:szCs w:val="24"/>
        </w:rPr>
        <w:lastRenderedPageBreak/>
        <w:t>Le réalisme du projet en termes de moyens (humai</w:t>
      </w:r>
      <w:r w:rsidR="00764261" w:rsidRPr="00D745F9">
        <w:rPr>
          <w:rFonts w:ascii="Calibri" w:hAnsi="Calibri" w:cs="Calibri"/>
          <w:szCs w:val="24"/>
        </w:rPr>
        <w:t>ns</w:t>
      </w:r>
      <w:r w:rsidRPr="00D745F9">
        <w:rPr>
          <w:rFonts w:ascii="Calibri" w:hAnsi="Calibri" w:cs="Calibri"/>
          <w:szCs w:val="24"/>
        </w:rPr>
        <w:t>, logistiqu</w:t>
      </w:r>
      <w:r w:rsidR="00764261" w:rsidRPr="00D745F9">
        <w:rPr>
          <w:rFonts w:ascii="Calibri" w:hAnsi="Calibri" w:cs="Calibri"/>
          <w:szCs w:val="24"/>
        </w:rPr>
        <w:t>es</w:t>
      </w:r>
      <w:r w:rsidRPr="00D745F9">
        <w:rPr>
          <w:rFonts w:ascii="Calibri" w:hAnsi="Calibri" w:cs="Calibri"/>
          <w:szCs w:val="24"/>
        </w:rPr>
        <w:t>, matérie</w:t>
      </w:r>
      <w:r w:rsidR="00764261" w:rsidRPr="00D745F9">
        <w:rPr>
          <w:rFonts w:ascii="Calibri" w:hAnsi="Calibri" w:cs="Calibri"/>
          <w:szCs w:val="24"/>
        </w:rPr>
        <w:t>ls</w:t>
      </w:r>
      <w:r w:rsidRPr="00D745F9">
        <w:rPr>
          <w:rFonts w:ascii="Calibri" w:hAnsi="Calibri" w:cs="Calibri"/>
          <w:szCs w:val="24"/>
        </w:rPr>
        <w:t>), le temps de réalisation et les ressources financières sollicitées,</w:t>
      </w:r>
    </w:p>
    <w:p w14:paraId="0575CE3C" w14:textId="77777777" w:rsidR="00A24E47" w:rsidRPr="00D745F9" w:rsidRDefault="00A24E47" w:rsidP="00D745F9">
      <w:pPr>
        <w:numPr>
          <w:ilvl w:val="0"/>
          <w:numId w:val="12"/>
        </w:numPr>
        <w:spacing w:before="120" w:after="120" w:line="276" w:lineRule="auto"/>
        <w:jc w:val="both"/>
        <w:rPr>
          <w:rFonts w:ascii="Calibri" w:hAnsi="Calibri" w:cs="Calibri"/>
          <w:szCs w:val="24"/>
        </w:rPr>
      </w:pPr>
      <w:r w:rsidRPr="00D745F9">
        <w:rPr>
          <w:rFonts w:ascii="Calibri" w:hAnsi="Calibri" w:cs="Calibri"/>
          <w:szCs w:val="24"/>
        </w:rPr>
        <w:t>Le profil et le temps affecté au projet de l’ensemble des ressources humaines,</w:t>
      </w:r>
    </w:p>
    <w:p w14:paraId="137591B1" w14:textId="76EA88E0" w:rsidR="00A24E47" w:rsidRPr="00D745F9" w:rsidRDefault="00A24E47" w:rsidP="00D745F9">
      <w:pPr>
        <w:numPr>
          <w:ilvl w:val="0"/>
          <w:numId w:val="12"/>
        </w:numPr>
        <w:spacing w:before="120" w:after="120" w:line="276" w:lineRule="auto"/>
        <w:jc w:val="both"/>
        <w:rPr>
          <w:rFonts w:ascii="Calibri" w:hAnsi="Calibri" w:cs="Calibri"/>
          <w:szCs w:val="24"/>
        </w:rPr>
      </w:pPr>
      <w:r w:rsidRPr="00D745F9">
        <w:rPr>
          <w:rFonts w:ascii="Calibri" w:hAnsi="Calibri" w:cs="Calibri"/>
          <w:szCs w:val="24"/>
        </w:rPr>
        <w:t>La répartition des ressources financières entre les activités de recherche proprement dites et la réalisation des supports d’application.</w:t>
      </w:r>
    </w:p>
    <w:p w14:paraId="0312EBBD" w14:textId="77777777" w:rsidR="00824910" w:rsidRPr="00D745F9" w:rsidRDefault="00824910" w:rsidP="00D745F9">
      <w:pPr>
        <w:spacing w:before="120" w:after="120" w:line="276" w:lineRule="auto"/>
        <w:ind w:left="1068"/>
        <w:jc w:val="both"/>
        <w:rPr>
          <w:rFonts w:ascii="Calibri" w:hAnsi="Calibri" w:cs="Calibri"/>
          <w:szCs w:val="24"/>
        </w:rPr>
      </w:pPr>
    </w:p>
    <w:p w14:paraId="6A522F02" w14:textId="77777777" w:rsidR="00794E8E" w:rsidRPr="00D745F9" w:rsidRDefault="00794E8E" w:rsidP="00D745F9">
      <w:pPr>
        <w:spacing w:line="276" w:lineRule="auto"/>
        <w:rPr>
          <w:rFonts w:ascii="Calibri" w:eastAsiaTheme="majorEastAsia" w:hAnsi="Calibri" w:cs="Calibri"/>
          <w:color w:val="FFFFFF" w:themeColor="background1"/>
          <w:sz w:val="28"/>
          <w:szCs w:val="28"/>
          <w:shd w:val="clear" w:color="auto" w:fill="1A6D8E"/>
        </w:rPr>
      </w:pPr>
      <w:r w:rsidRPr="00D745F9">
        <w:rPr>
          <w:rFonts w:ascii="Calibri" w:hAnsi="Calibri" w:cs="Calibri"/>
        </w:rPr>
        <w:br w:type="page"/>
      </w:r>
    </w:p>
    <w:p w14:paraId="0D6FEFA4" w14:textId="7293B2AC" w:rsidR="00A24E47" w:rsidRDefault="00A24E47" w:rsidP="00026CE1">
      <w:pPr>
        <w:pStyle w:val="Titre1"/>
        <w:numPr>
          <w:ilvl w:val="0"/>
          <w:numId w:val="32"/>
        </w:numPr>
        <w:spacing w:line="276" w:lineRule="auto"/>
      </w:pPr>
      <w:bookmarkStart w:id="4" w:name="_Toc122596224"/>
      <w:r>
        <w:lastRenderedPageBreak/>
        <w:t>Les spécificités de cet appel à projets</w:t>
      </w:r>
      <w:bookmarkEnd w:id="4"/>
    </w:p>
    <w:p w14:paraId="26913B23" w14:textId="77777777" w:rsidR="00CE3EC1" w:rsidRDefault="00CE3EC1" w:rsidP="00793444">
      <w:pPr>
        <w:spacing w:line="276" w:lineRule="auto"/>
        <w:jc w:val="both"/>
        <w:rPr>
          <w:rFonts w:cs="Calibri"/>
          <w:iCs/>
          <w:color w:val="FF0000"/>
        </w:rPr>
      </w:pPr>
    </w:p>
    <w:p w14:paraId="74A10520" w14:textId="2AAF2923" w:rsidR="00340185" w:rsidRDefault="00CE3EC1" w:rsidP="00340185">
      <w:pPr>
        <w:spacing w:line="276" w:lineRule="auto"/>
        <w:jc w:val="both"/>
        <w:rPr>
          <w:rFonts w:ascii="Calibri" w:hAnsi="Calibri" w:cs="Calibri"/>
          <w:b/>
          <w:bCs/>
          <w:iCs/>
        </w:rPr>
      </w:pPr>
      <w:r w:rsidRPr="00606E3A">
        <w:rPr>
          <w:rFonts w:ascii="Calibri" w:hAnsi="Calibri" w:cs="Calibri"/>
          <w:iCs/>
        </w:rPr>
        <w:t xml:space="preserve">Cet appel à projets </w:t>
      </w:r>
      <w:r w:rsidR="00340185">
        <w:rPr>
          <w:rFonts w:ascii="Calibri" w:hAnsi="Calibri" w:cs="Calibri"/>
          <w:iCs/>
        </w:rPr>
        <w:t>a comme objectif général d’étudier</w:t>
      </w:r>
      <w:r w:rsidR="00340185">
        <w:rPr>
          <w:rFonts w:ascii="Calibri" w:hAnsi="Calibri" w:cs="Calibri"/>
          <w:b/>
          <w:bCs/>
          <w:iCs/>
        </w:rPr>
        <w:t xml:space="preserve"> les facilitateurs et obstacles à la pratique d’activités physiques et sportives des personnes handicapées, afin de produire des connaissances au service des actions permettant de réduire les inégalités d’accès et d’assurer la pleine participation des personnes handicapées aux activités physiques et </w:t>
      </w:r>
      <w:r w:rsidR="006B3B70">
        <w:rPr>
          <w:rFonts w:ascii="Calibri" w:hAnsi="Calibri" w:cs="Calibri"/>
          <w:b/>
          <w:bCs/>
          <w:iCs/>
        </w:rPr>
        <w:t>sportives</w:t>
      </w:r>
      <w:r w:rsidR="00340185">
        <w:rPr>
          <w:rFonts w:ascii="Calibri" w:hAnsi="Calibri" w:cs="Calibri"/>
          <w:b/>
          <w:bCs/>
          <w:iCs/>
        </w:rPr>
        <w:t>.</w:t>
      </w:r>
    </w:p>
    <w:p w14:paraId="061A7CCD" w14:textId="1FBED46D" w:rsidR="00793444" w:rsidRPr="00EC3A7F" w:rsidRDefault="006C01C0" w:rsidP="00793444">
      <w:pPr>
        <w:spacing w:line="276" w:lineRule="auto"/>
        <w:jc w:val="both"/>
        <w:rPr>
          <w:rFonts w:ascii="Calibri" w:hAnsi="Calibri" w:cs="Calibri"/>
          <w:iCs/>
        </w:rPr>
      </w:pPr>
      <w:r>
        <w:rPr>
          <w:rFonts w:ascii="Calibri" w:hAnsi="Calibri" w:cs="Calibri"/>
          <w:iCs/>
        </w:rPr>
        <w:t xml:space="preserve">Il s’intéressera aux activités pratiquées dans </w:t>
      </w:r>
      <w:r w:rsidRPr="007508F4">
        <w:rPr>
          <w:rFonts w:ascii="Calibri" w:hAnsi="Calibri" w:cs="Calibri"/>
          <w:iCs/>
        </w:rPr>
        <w:t>de</w:t>
      </w:r>
      <w:r w:rsidRPr="006954B7">
        <w:rPr>
          <w:rFonts w:ascii="Calibri" w:hAnsi="Calibri" w:cs="Calibri"/>
          <w:iCs/>
        </w:rPr>
        <w:t>s dispositifs spécifiques</w:t>
      </w:r>
      <w:r>
        <w:rPr>
          <w:rFonts w:ascii="Calibri" w:hAnsi="Calibri" w:cs="Calibri"/>
          <w:b/>
          <w:iCs/>
        </w:rPr>
        <w:t xml:space="preserve"> </w:t>
      </w:r>
      <w:r w:rsidRPr="006954B7">
        <w:rPr>
          <w:rFonts w:ascii="Calibri" w:hAnsi="Calibri" w:cs="Calibri"/>
          <w:iCs/>
        </w:rPr>
        <w:t xml:space="preserve">(Handisport, </w:t>
      </w:r>
      <w:r w:rsidR="0017576B">
        <w:rPr>
          <w:rFonts w:ascii="Calibri" w:hAnsi="Calibri" w:cs="Calibri"/>
          <w:iCs/>
        </w:rPr>
        <w:t>S</w:t>
      </w:r>
      <w:r w:rsidRPr="006954B7">
        <w:rPr>
          <w:rFonts w:ascii="Calibri" w:hAnsi="Calibri" w:cs="Calibri"/>
          <w:iCs/>
        </w:rPr>
        <w:t xml:space="preserve">port </w:t>
      </w:r>
      <w:r w:rsidR="0017576B">
        <w:rPr>
          <w:rFonts w:ascii="Calibri" w:hAnsi="Calibri" w:cs="Calibri"/>
          <w:iCs/>
        </w:rPr>
        <w:t>A</w:t>
      </w:r>
      <w:r w:rsidRPr="006954B7">
        <w:rPr>
          <w:rFonts w:ascii="Calibri" w:hAnsi="Calibri" w:cs="Calibri"/>
          <w:iCs/>
        </w:rPr>
        <w:t>dapté,</w:t>
      </w:r>
      <w:r w:rsidR="0017576B">
        <w:rPr>
          <w:rFonts w:ascii="Calibri" w:hAnsi="Calibri" w:cs="Calibri"/>
          <w:iCs/>
        </w:rPr>
        <w:t xml:space="preserve"> Sport Sourd</w:t>
      </w:r>
      <w:r w:rsidR="00B877F1">
        <w:rPr>
          <w:rFonts w:ascii="Calibri" w:hAnsi="Calibri" w:cs="Calibri"/>
          <w:iCs/>
        </w:rPr>
        <w:t>…</w:t>
      </w:r>
      <w:r w:rsidRPr="006954B7">
        <w:rPr>
          <w:rFonts w:ascii="Calibri" w:hAnsi="Calibri" w:cs="Calibri"/>
          <w:iCs/>
        </w:rPr>
        <w:t>) comme à celles pratiquées en milieu ordinaire</w:t>
      </w:r>
      <w:r>
        <w:rPr>
          <w:rFonts w:ascii="Calibri" w:hAnsi="Calibri" w:cs="Calibri"/>
          <w:b/>
          <w:iCs/>
        </w:rPr>
        <w:t xml:space="preserve">. </w:t>
      </w:r>
      <w:r w:rsidR="00340185">
        <w:rPr>
          <w:rFonts w:ascii="Calibri" w:hAnsi="Calibri" w:cs="Calibri"/>
          <w:iCs/>
        </w:rPr>
        <w:t xml:space="preserve">Il </w:t>
      </w:r>
      <w:r w:rsidR="00CE3EC1" w:rsidRPr="00606E3A">
        <w:rPr>
          <w:rFonts w:ascii="Calibri" w:hAnsi="Calibri" w:cs="Calibri"/>
          <w:iCs/>
        </w:rPr>
        <w:t xml:space="preserve">concerne </w:t>
      </w:r>
      <w:r>
        <w:rPr>
          <w:rFonts w:ascii="Calibri" w:hAnsi="Calibri" w:cs="Calibri"/>
          <w:iCs/>
        </w:rPr>
        <w:t xml:space="preserve">aussi </w:t>
      </w:r>
      <w:r w:rsidR="00CE3EC1" w:rsidRPr="00606E3A">
        <w:rPr>
          <w:rFonts w:ascii="Calibri" w:hAnsi="Calibri" w:cs="Calibri"/>
          <w:iCs/>
        </w:rPr>
        <w:t xml:space="preserve">les personnes handicapées </w:t>
      </w:r>
      <w:r w:rsidR="001475B7">
        <w:rPr>
          <w:rFonts w:ascii="Calibri" w:hAnsi="Calibri" w:cs="Calibri"/>
          <w:iCs/>
        </w:rPr>
        <w:t xml:space="preserve">quelque soient </w:t>
      </w:r>
      <w:r>
        <w:rPr>
          <w:rFonts w:ascii="Calibri" w:hAnsi="Calibri" w:cs="Calibri"/>
          <w:iCs/>
        </w:rPr>
        <w:t>leur</w:t>
      </w:r>
      <w:r w:rsidR="00CE3EC1" w:rsidRPr="00606E3A">
        <w:rPr>
          <w:rFonts w:ascii="Calibri" w:hAnsi="Calibri" w:cs="Calibri"/>
          <w:iCs/>
        </w:rPr>
        <w:t xml:space="preserve"> âge (enfants, adulte</w:t>
      </w:r>
      <w:r w:rsidR="002D3AEA">
        <w:rPr>
          <w:rFonts w:ascii="Calibri" w:hAnsi="Calibri" w:cs="Calibri"/>
          <w:iCs/>
        </w:rPr>
        <w:t>s</w:t>
      </w:r>
      <w:r w:rsidR="00CE3EC1" w:rsidRPr="00606E3A">
        <w:rPr>
          <w:rFonts w:ascii="Calibri" w:hAnsi="Calibri" w:cs="Calibri"/>
          <w:iCs/>
        </w:rPr>
        <w:t xml:space="preserve"> et personnes âgées) et/ou </w:t>
      </w:r>
      <w:r>
        <w:rPr>
          <w:rFonts w:ascii="Calibri" w:hAnsi="Calibri" w:cs="Calibri"/>
          <w:iCs/>
        </w:rPr>
        <w:t>la nature et la sévérité</w:t>
      </w:r>
      <w:r w:rsidRPr="00EC3A7F">
        <w:rPr>
          <w:rFonts w:ascii="Calibri" w:hAnsi="Calibri" w:cs="Calibri"/>
          <w:iCs/>
        </w:rPr>
        <w:t xml:space="preserve"> </w:t>
      </w:r>
      <w:r w:rsidR="00CE3EC1" w:rsidRPr="00606E3A">
        <w:rPr>
          <w:rFonts w:ascii="Calibri" w:hAnsi="Calibri" w:cs="Calibri"/>
          <w:iCs/>
        </w:rPr>
        <w:t>de</w:t>
      </w:r>
      <w:r>
        <w:rPr>
          <w:rFonts w:ascii="Calibri" w:hAnsi="Calibri" w:cs="Calibri"/>
          <w:iCs/>
        </w:rPr>
        <w:t xml:space="preserve"> leur</w:t>
      </w:r>
      <w:r w:rsidR="00CE3EC1" w:rsidRPr="00606E3A">
        <w:rPr>
          <w:rFonts w:ascii="Calibri" w:hAnsi="Calibri" w:cs="Calibri"/>
          <w:iCs/>
        </w:rPr>
        <w:t xml:space="preserve"> déficience physique, sensorielle, intellectuelle et psychique. </w:t>
      </w:r>
      <w:r w:rsidR="00793444" w:rsidRPr="00EC3A7F">
        <w:rPr>
          <w:rFonts w:ascii="Calibri" w:hAnsi="Calibri" w:cs="Calibri"/>
          <w:iCs/>
        </w:rPr>
        <w:t xml:space="preserve">Une attention particulière sera </w:t>
      </w:r>
      <w:r w:rsidR="00793444" w:rsidRPr="00793444">
        <w:rPr>
          <w:rFonts w:ascii="Calibri" w:hAnsi="Calibri" w:cs="Calibri"/>
          <w:b/>
          <w:bCs/>
          <w:iCs/>
        </w:rPr>
        <w:t xml:space="preserve">portée à des publics les plus éloignés de la pratique d’activités physiques et sportives (handicap psychique, </w:t>
      </w:r>
      <w:r w:rsidR="00370558">
        <w:rPr>
          <w:rFonts w:ascii="Calibri" w:hAnsi="Calibri" w:cs="Calibri"/>
          <w:b/>
          <w:bCs/>
          <w:iCs/>
        </w:rPr>
        <w:t>polyhandicap</w:t>
      </w:r>
      <w:r w:rsidR="00793444" w:rsidRPr="00793444">
        <w:rPr>
          <w:rFonts w:ascii="Calibri" w:hAnsi="Calibri" w:cs="Calibri"/>
          <w:b/>
          <w:bCs/>
          <w:iCs/>
        </w:rPr>
        <w:t>…),</w:t>
      </w:r>
      <w:r w:rsidR="00793444" w:rsidRPr="00EC3A7F">
        <w:rPr>
          <w:rFonts w:ascii="Calibri" w:hAnsi="Calibri" w:cs="Calibri"/>
          <w:iCs/>
        </w:rPr>
        <w:t xml:space="preserve"> ainsi qu’à l’égalité entre les hommes et les femmes.</w:t>
      </w:r>
    </w:p>
    <w:p w14:paraId="25A51E6D" w14:textId="393ADB88" w:rsidR="00067B9A" w:rsidRDefault="00793444" w:rsidP="00793444">
      <w:pPr>
        <w:spacing w:line="276" w:lineRule="auto"/>
        <w:jc w:val="both"/>
        <w:rPr>
          <w:rFonts w:ascii="Calibri" w:hAnsi="Calibri" w:cs="Calibri"/>
          <w:b/>
          <w:bCs/>
          <w:iCs/>
        </w:rPr>
      </w:pPr>
      <w:r w:rsidRPr="00793444">
        <w:rPr>
          <w:rFonts w:ascii="Calibri" w:hAnsi="Calibri" w:cs="Calibri"/>
          <w:iCs/>
        </w:rPr>
        <w:t>A noter que seul l’accès des activités physiques et sportives de loisirs ou de compétition amateurs (en individuel ou collectif) pourr</w:t>
      </w:r>
      <w:r w:rsidR="00592A07">
        <w:rPr>
          <w:rFonts w:ascii="Calibri" w:hAnsi="Calibri" w:cs="Calibri"/>
          <w:iCs/>
        </w:rPr>
        <w:t>a</w:t>
      </w:r>
      <w:r w:rsidRPr="00793444">
        <w:rPr>
          <w:rFonts w:ascii="Calibri" w:hAnsi="Calibri" w:cs="Calibri"/>
          <w:iCs/>
        </w:rPr>
        <w:t xml:space="preserve"> être étudié. </w:t>
      </w:r>
      <w:r w:rsidR="00283DB7" w:rsidRPr="00283DB7">
        <w:rPr>
          <w:rFonts w:ascii="Calibri" w:hAnsi="Calibri" w:cs="Calibri"/>
          <w:b/>
          <w:bCs/>
          <w:iCs/>
        </w:rPr>
        <w:t>L’accès au sport de haut niveau et toutes les activités spécifiques à celui-ci ne sont pas couvert</w:t>
      </w:r>
      <w:r w:rsidR="00283DB7">
        <w:rPr>
          <w:rFonts w:ascii="Calibri" w:hAnsi="Calibri" w:cs="Calibri"/>
          <w:b/>
          <w:bCs/>
          <w:iCs/>
        </w:rPr>
        <w:t>s</w:t>
      </w:r>
      <w:r w:rsidR="00283DB7" w:rsidRPr="00283DB7">
        <w:rPr>
          <w:rFonts w:ascii="Calibri" w:hAnsi="Calibri" w:cs="Calibri"/>
          <w:b/>
          <w:bCs/>
          <w:iCs/>
        </w:rPr>
        <w:t xml:space="preserve"> par cet appel à projets.</w:t>
      </w:r>
      <w:r w:rsidR="00283DB7">
        <w:rPr>
          <w:rFonts w:ascii="Calibri" w:hAnsi="Calibri" w:cs="Calibri"/>
          <w:b/>
          <w:bCs/>
          <w:iCs/>
        </w:rPr>
        <w:t xml:space="preserve"> </w:t>
      </w:r>
    </w:p>
    <w:p w14:paraId="239F1DFF" w14:textId="34F0DA20" w:rsidR="00CE3EC1" w:rsidRPr="001928AF" w:rsidRDefault="00F86DBB" w:rsidP="00DE2156">
      <w:pPr>
        <w:spacing w:line="288" w:lineRule="auto"/>
        <w:jc w:val="both"/>
        <w:rPr>
          <w:rFonts w:ascii="Calibri" w:hAnsi="Calibri" w:cs="Calibri"/>
          <w:iCs/>
        </w:rPr>
      </w:pPr>
      <w:r w:rsidRPr="001928AF">
        <w:rPr>
          <w:rFonts w:ascii="Calibri" w:hAnsi="Calibri" w:cs="Calibri"/>
          <w:iCs/>
        </w:rPr>
        <w:t xml:space="preserve">Pour répondre à cet objectif principal, </w:t>
      </w:r>
      <w:r w:rsidR="00D36354" w:rsidRPr="001928AF">
        <w:rPr>
          <w:rFonts w:ascii="Calibri" w:hAnsi="Calibri" w:cs="Calibri"/>
          <w:iCs/>
        </w:rPr>
        <w:t>un ou plusieurs des</w:t>
      </w:r>
      <w:r w:rsidRPr="001928AF">
        <w:rPr>
          <w:rFonts w:ascii="Calibri" w:hAnsi="Calibri" w:cs="Calibri"/>
          <w:iCs/>
        </w:rPr>
        <w:t xml:space="preserve"> axes suivants pourront être pris en compte :</w:t>
      </w:r>
    </w:p>
    <w:p w14:paraId="580D07DC" w14:textId="5EA50BF6" w:rsidR="00A43289" w:rsidRPr="00086286" w:rsidRDefault="00EC4311" w:rsidP="0008598B">
      <w:pPr>
        <w:pStyle w:val="Paragraphedeliste"/>
        <w:numPr>
          <w:ilvl w:val="0"/>
          <w:numId w:val="12"/>
        </w:numPr>
        <w:rPr>
          <w:rFonts w:ascii="Calibri" w:hAnsi="Calibri" w:cs="Calibri"/>
          <w:iCs/>
        </w:rPr>
      </w:pPr>
      <w:r w:rsidRPr="00086286">
        <w:rPr>
          <w:rFonts w:ascii="Calibri" w:hAnsi="Calibri" w:cs="Calibri"/>
          <w:iCs/>
        </w:rPr>
        <w:t xml:space="preserve">Identifier les facteurs permettant de </w:t>
      </w:r>
      <w:r w:rsidR="00F61F03" w:rsidRPr="00086286">
        <w:rPr>
          <w:rFonts w:ascii="Calibri" w:hAnsi="Calibri" w:cs="Calibri"/>
          <w:iCs/>
        </w:rPr>
        <w:t>d</w:t>
      </w:r>
      <w:r w:rsidR="00E234A0" w:rsidRPr="00086286">
        <w:rPr>
          <w:rFonts w:ascii="Calibri" w:hAnsi="Calibri" w:cs="Calibri"/>
          <w:iCs/>
        </w:rPr>
        <w:t>évelopper le sport pour tous</w:t>
      </w:r>
      <w:r w:rsidR="00FD6555" w:rsidRPr="00086286">
        <w:rPr>
          <w:rFonts w:ascii="Calibri" w:hAnsi="Calibri" w:cs="Calibri"/>
          <w:iCs/>
        </w:rPr>
        <w:t xml:space="preserve"> </w:t>
      </w:r>
      <w:r w:rsidR="00A43289" w:rsidRPr="00086286">
        <w:rPr>
          <w:rFonts w:ascii="Calibri" w:hAnsi="Calibri" w:cs="Calibri"/>
          <w:iCs/>
        </w:rPr>
        <w:t xml:space="preserve">et </w:t>
      </w:r>
      <w:r w:rsidR="00E234A0" w:rsidRPr="00086286">
        <w:rPr>
          <w:rFonts w:ascii="Calibri" w:hAnsi="Calibri" w:cs="Calibri"/>
          <w:iCs/>
        </w:rPr>
        <w:t>faciliter l’accès à ces activités</w:t>
      </w:r>
      <w:r w:rsidR="00300409">
        <w:rPr>
          <w:rFonts w:ascii="Calibri" w:hAnsi="Calibri" w:cs="Calibri"/>
          <w:iCs/>
        </w:rPr>
        <w:t xml:space="preserve">. </w:t>
      </w:r>
      <w:r w:rsidR="00FD6555" w:rsidRPr="00086286">
        <w:rPr>
          <w:rFonts w:ascii="Calibri" w:hAnsi="Calibri" w:cs="Calibri"/>
          <w:iCs/>
        </w:rPr>
        <w:t xml:space="preserve"> </w:t>
      </w:r>
      <w:r w:rsidR="00300409" w:rsidRPr="00300409">
        <w:rPr>
          <w:rFonts w:ascii="Calibri" w:hAnsi="Calibri" w:cs="Calibri"/>
          <w:iCs/>
        </w:rPr>
        <w:t xml:space="preserve">Dans ce cadre, il pourrait être étudié le renforcement des </w:t>
      </w:r>
      <w:r w:rsidR="00340185">
        <w:rPr>
          <w:rFonts w:ascii="Calibri" w:hAnsi="Calibri" w:cs="Calibri"/>
          <w:iCs/>
        </w:rPr>
        <w:t>capacités</w:t>
      </w:r>
      <w:r w:rsidR="00300409" w:rsidRPr="00300409">
        <w:rPr>
          <w:rFonts w:ascii="Calibri" w:hAnsi="Calibri" w:cs="Calibri"/>
          <w:iCs/>
        </w:rPr>
        <w:t xml:space="preserve"> des personnes handicapées ainsi que les dispositions permettant un environnement facilitateur</w:t>
      </w:r>
      <w:r w:rsidR="00DE3F01">
        <w:rPr>
          <w:rFonts w:ascii="Calibri" w:hAnsi="Calibri" w:cs="Calibri"/>
          <w:iCs/>
        </w:rPr>
        <w:t>,</w:t>
      </w:r>
      <w:r w:rsidR="00300409" w:rsidRPr="00300409">
        <w:rPr>
          <w:rFonts w:ascii="Calibri" w:hAnsi="Calibri" w:cs="Calibri"/>
          <w:iCs/>
        </w:rPr>
        <w:t xml:space="preserve"> nécessaires à la participation et à la prise de décision par ces dernières</w:t>
      </w:r>
      <w:r w:rsidR="00CD220E">
        <w:rPr>
          <w:rFonts w:ascii="Calibri" w:hAnsi="Calibri" w:cs="Calibri"/>
          <w:iCs/>
        </w:rPr>
        <w:t xml:space="preserve">, par exemple </w:t>
      </w:r>
      <w:r w:rsidR="00A43289" w:rsidRPr="00086286">
        <w:rPr>
          <w:rFonts w:ascii="Calibri" w:hAnsi="Calibri" w:cs="Calibri"/>
          <w:iCs/>
        </w:rPr>
        <w:t xml:space="preserve">: </w:t>
      </w:r>
    </w:p>
    <w:p w14:paraId="46F480B1" w14:textId="3020771C" w:rsidR="00AF5E6A" w:rsidRPr="00AF5E6A" w:rsidRDefault="00E234A0" w:rsidP="00AF5E6A">
      <w:pPr>
        <w:pStyle w:val="Paragraphedeliste"/>
        <w:numPr>
          <w:ilvl w:val="1"/>
          <w:numId w:val="25"/>
        </w:numPr>
        <w:spacing w:line="288" w:lineRule="auto"/>
        <w:jc w:val="both"/>
        <w:rPr>
          <w:rFonts w:ascii="Calibri" w:hAnsi="Calibri" w:cs="Calibri"/>
          <w:iCs/>
        </w:rPr>
      </w:pPr>
      <w:r w:rsidRPr="006860A9">
        <w:rPr>
          <w:rFonts w:ascii="Calibri" w:hAnsi="Calibri" w:cs="Calibri"/>
          <w:iCs/>
        </w:rPr>
        <w:t>réglementaires (en modifiant un ou plusieurs aspects des règles sportives dédiées à la pratique</w:t>
      </w:r>
      <w:r w:rsidR="00AF5E6A">
        <w:rPr>
          <w:rFonts w:ascii="Calibri" w:hAnsi="Calibri" w:cs="Calibri"/>
          <w:iCs/>
        </w:rPr>
        <w:t>, en développan</w:t>
      </w:r>
      <w:r w:rsidR="00301FE7">
        <w:rPr>
          <w:rFonts w:ascii="Calibri" w:hAnsi="Calibri" w:cs="Calibri"/>
          <w:iCs/>
        </w:rPr>
        <w:t xml:space="preserve">t </w:t>
      </w:r>
      <w:r w:rsidR="00AF5E6A" w:rsidRPr="00AF5E6A">
        <w:rPr>
          <w:rFonts w:ascii="Calibri" w:hAnsi="Calibri" w:cs="Calibri"/>
          <w:iCs/>
        </w:rPr>
        <w:t>une parité personnes handicapées/autres acteurs au sein des comités de pilotage des projets</w:t>
      </w:r>
      <w:r w:rsidR="00301FE7">
        <w:rPr>
          <w:rFonts w:ascii="Calibri" w:hAnsi="Calibri" w:cs="Calibri"/>
          <w:iCs/>
        </w:rPr>
        <w:t>, etc.)</w:t>
      </w:r>
    </w:p>
    <w:p w14:paraId="18BD2F6C" w14:textId="3CC74DE2" w:rsidR="00D42144" w:rsidRPr="006860A9" w:rsidRDefault="00E234A0" w:rsidP="00D42144">
      <w:pPr>
        <w:pStyle w:val="Paragraphedeliste"/>
        <w:numPr>
          <w:ilvl w:val="1"/>
          <w:numId w:val="25"/>
        </w:numPr>
        <w:spacing w:line="288" w:lineRule="auto"/>
        <w:jc w:val="both"/>
        <w:rPr>
          <w:rFonts w:ascii="Calibri" w:hAnsi="Calibri" w:cs="Calibri"/>
          <w:iCs/>
        </w:rPr>
      </w:pPr>
      <w:r w:rsidRPr="006860A9">
        <w:rPr>
          <w:rFonts w:ascii="Calibri" w:hAnsi="Calibri" w:cs="Calibri"/>
          <w:iCs/>
        </w:rPr>
        <w:t xml:space="preserve">pédagogiques </w:t>
      </w:r>
      <w:r w:rsidR="00340185">
        <w:rPr>
          <w:rFonts w:ascii="Calibri" w:hAnsi="Calibri" w:cs="Calibri"/>
          <w:iCs/>
        </w:rPr>
        <w:t>(</w:t>
      </w:r>
      <w:r w:rsidRPr="006860A9">
        <w:rPr>
          <w:rFonts w:ascii="Calibri" w:hAnsi="Calibri" w:cs="Calibri"/>
          <w:iCs/>
        </w:rPr>
        <w:t>en explorant de nouvelles façons d’enseigner, d’appréhender la pratique</w:t>
      </w:r>
      <w:r w:rsidR="002026F0">
        <w:rPr>
          <w:rFonts w:ascii="Calibri" w:hAnsi="Calibri" w:cs="Calibri"/>
          <w:iCs/>
        </w:rPr>
        <w:t xml:space="preserve">, </w:t>
      </w:r>
      <w:r w:rsidR="00707F14">
        <w:rPr>
          <w:rFonts w:ascii="Calibri" w:hAnsi="Calibri" w:cs="Calibri"/>
          <w:iCs/>
        </w:rPr>
        <w:t>en développant des contenus de formation pour des professionnels et bénévoles encadrant des a</w:t>
      </w:r>
      <w:r w:rsidR="00723556">
        <w:rPr>
          <w:rFonts w:ascii="Calibri" w:hAnsi="Calibri" w:cs="Calibri"/>
          <w:iCs/>
        </w:rPr>
        <w:t xml:space="preserve">ctivités physiques et adaptées, et des </w:t>
      </w:r>
      <w:r w:rsidR="00723556" w:rsidRPr="009328E0">
        <w:rPr>
          <w:rFonts w:ascii="Calibri" w:hAnsi="Calibri" w:cs="Calibri"/>
          <w:iCs/>
        </w:rPr>
        <w:t>formation</w:t>
      </w:r>
      <w:r w:rsidR="00723556">
        <w:rPr>
          <w:rFonts w:ascii="Calibri" w:hAnsi="Calibri" w:cs="Calibri"/>
          <w:iCs/>
        </w:rPr>
        <w:t>s</w:t>
      </w:r>
      <w:r w:rsidR="00723556" w:rsidRPr="009328E0">
        <w:rPr>
          <w:rFonts w:ascii="Calibri" w:hAnsi="Calibri" w:cs="Calibri"/>
          <w:iCs/>
        </w:rPr>
        <w:t xml:space="preserve"> au sport pour les professionnels de l’action médico-social</w:t>
      </w:r>
      <w:r w:rsidR="00D815AB">
        <w:rPr>
          <w:rFonts w:ascii="Calibri" w:hAnsi="Calibri" w:cs="Calibri"/>
          <w:iCs/>
        </w:rPr>
        <w:t>e</w:t>
      </w:r>
      <w:r w:rsidR="00340185">
        <w:rPr>
          <w:rFonts w:ascii="Calibri" w:hAnsi="Calibri" w:cs="Calibri"/>
          <w:iCs/>
        </w:rPr>
        <w:t>)</w:t>
      </w:r>
      <w:r w:rsidRPr="006860A9">
        <w:rPr>
          <w:rFonts w:ascii="Calibri" w:hAnsi="Calibri" w:cs="Calibri"/>
          <w:iCs/>
        </w:rPr>
        <w:t xml:space="preserve">, </w:t>
      </w:r>
    </w:p>
    <w:p w14:paraId="285E0FE9" w14:textId="3447D7FF" w:rsidR="00807825" w:rsidRDefault="00E234A0" w:rsidP="00807825">
      <w:pPr>
        <w:pStyle w:val="Paragraphedeliste"/>
        <w:numPr>
          <w:ilvl w:val="1"/>
          <w:numId w:val="25"/>
        </w:numPr>
        <w:spacing w:line="288" w:lineRule="auto"/>
        <w:jc w:val="both"/>
        <w:rPr>
          <w:rFonts w:ascii="Calibri" w:hAnsi="Calibri" w:cs="Calibri"/>
          <w:iCs/>
        </w:rPr>
      </w:pPr>
      <w:r w:rsidRPr="006860A9">
        <w:rPr>
          <w:rFonts w:ascii="Calibri" w:hAnsi="Calibri" w:cs="Calibri"/>
          <w:iCs/>
        </w:rPr>
        <w:t>matérielles (par l’utilisation d’un matériel adapté) et humaines</w:t>
      </w:r>
      <w:r w:rsidR="002026F0">
        <w:rPr>
          <w:rFonts w:ascii="Calibri" w:hAnsi="Calibri" w:cs="Calibri"/>
          <w:iCs/>
        </w:rPr>
        <w:t xml:space="preserve"> (</w:t>
      </w:r>
      <w:r w:rsidRPr="006860A9">
        <w:rPr>
          <w:rFonts w:ascii="Calibri" w:hAnsi="Calibri" w:cs="Calibri"/>
          <w:iCs/>
        </w:rPr>
        <w:t>via la participation d’une tierce personne</w:t>
      </w:r>
      <w:r w:rsidR="002026F0">
        <w:rPr>
          <w:rFonts w:ascii="Calibri" w:hAnsi="Calibri" w:cs="Calibri"/>
          <w:iCs/>
        </w:rPr>
        <w:t>)</w:t>
      </w:r>
      <w:r w:rsidRPr="006860A9">
        <w:rPr>
          <w:rFonts w:ascii="Calibri" w:hAnsi="Calibri" w:cs="Calibri"/>
          <w:iCs/>
        </w:rPr>
        <w:t xml:space="preserve">. </w:t>
      </w:r>
    </w:p>
    <w:p w14:paraId="32A05741" w14:textId="467E4418" w:rsidR="00F86DBB" w:rsidRPr="00D36354" w:rsidRDefault="00DF437E" w:rsidP="0008598B">
      <w:pPr>
        <w:pStyle w:val="Paragraphedeliste"/>
        <w:numPr>
          <w:ilvl w:val="0"/>
          <w:numId w:val="12"/>
        </w:numPr>
        <w:spacing w:line="288" w:lineRule="auto"/>
        <w:jc w:val="both"/>
        <w:rPr>
          <w:rFonts w:ascii="Calibri" w:hAnsi="Calibri" w:cs="Calibri"/>
          <w:iCs/>
        </w:rPr>
      </w:pPr>
      <w:r>
        <w:rPr>
          <w:rFonts w:ascii="Calibri" w:hAnsi="Calibri" w:cs="Calibri"/>
          <w:iCs/>
        </w:rPr>
        <w:t xml:space="preserve">Etudier l’impact des pratiques et des usages qui ont permis de modifier </w:t>
      </w:r>
      <w:r w:rsidR="007C32E1">
        <w:rPr>
          <w:rFonts w:ascii="Calibri" w:hAnsi="Calibri" w:cs="Calibri"/>
          <w:iCs/>
        </w:rPr>
        <w:t>les représentations du handicap</w:t>
      </w:r>
      <w:r w:rsidR="00E85F3D">
        <w:rPr>
          <w:rFonts w:ascii="Calibri" w:hAnsi="Calibri" w:cs="Calibri"/>
          <w:iCs/>
        </w:rPr>
        <w:t xml:space="preserve"> </w:t>
      </w:r>
      <w:r w:rsidR="00603C10">
        <w:rPr>
          <w:rFonts w:ascii="Calibri" w:hAnsi="Calibri" w:cs="Calibri"/>
          <w:iCs/>
        </w:rPr>
        <w:t>par la communication concernant</w:t>
      </w:r>
      <w:r w:rsidR="00E85F3D">
        <w:rPr>
          <w:rFonts w:ascii="Calibri" w:hAnsi="Calibri" w:cs="Calibri"/>
          <w:iCs/>
        </w:rPr>
        <w:t xml:space="preserve"> les activités physiques et sportives</w:t>
      </w:r>
      <w:r w:rsidR="00603C10">
        <w:rPr>
          <w:rFonts w:ascii="Calibri" w:hAnsi="Calibri" w:cs="Calibri"/>
          <w:iCs/>
        </w:rPr>
        <w:t xml:space="preserve"> des personnes handicapées</w:t>
      </w:r>
      <w:r w:rsidR="007C32E1">
        <w:rPr>
          <w:rFonts w:ascii="Calibri" w:hAnsi="Calibri" w:cs="Calibri"/>
          <w:iCs/>
        </w:rPr>
        <w:t xml:space="preserve">. </w:t>
      </w:r>
      <w:r w:rsidR="00603C10" w:rsidRPr="00603C10">
        <w:rPr>
          <w:rFonts w:ascii="Calibri" w:hAnsi="Calibri" w:cs="Calibri"/>
          <w:iCs/>
        </w:rPr>
        <w:t xml:space="preserve">Seront notamment considérés les éventuels obstacles qui se sont présentés </w:t>
      </w:r>
      <w:r w:rsidR="00603C10">
        <w:rPr>
          <w:rFonts w:ascii="Calibri" w:hAnsi="Calibri" w:cs="Calibri"/>
          <w:iCs/>
        </w:rPr>
        <w:t>à cette communication.</w:t>
      </w:r>
      <w:r w:rsidR="00822328">
        <w:rPr>
          <w:rFonts w:ascii="Calibri" w:hAnsi="Calibri" w:cs="Calibri"/>
          <w:iCs/>
        </w:rPr>
        <w:t xml:space="preserve"> </w:t>
      </w:r>
      <w:r w:rsidR="007A7152">
        <w:rPr>
          <w:rFonts w:ascii="Calibri" w:hAnsi="Calibri" w:cs="Calibri"/>
          <w:iCs/>
        </w:rPr>
        <w:t xml:space="preserve">Quelles sont les solutions opérationnelles </w:t>
      </w:r>
      <w:r w:rsidR="00603C10">
        <w:rPr>
          <w:rFonts w:ascii="Calibri" w:hAnsi="Calibri" w:cs="Calibri"/>
          <w:iCs/>
        </w:rPr>
        <w:t xml:space="preserve">pour la poursuivre et l’améliorer ? </w:t>
      </w:r>
    </w:p>
    <w:p w14:paraId="174DE92C" w14:textId="425A9779" w:rsidR="007A7152" w:rsidRPr="00D36354" w:rsidRDefault="008955AD" w:rsidP="0008598B">
      <w:pPr>
        <w:pStyle w:val="Paragraphedeliste"/>
        <w:numPr>
          <w:ilvl w:val="0"/>
          <w:numId w:val="12"/>
        </w:numPr>
        <w:spacing w:line="288" w:lineRule="auto"/>
        <w:jc w:val="both"/>
        <w:rPr>
          <w:rFonts w:ascii="Calibri" w:hAnsi="Calibri" w:cs="Calibri"/>
          <w:iCs/>
        </w:rPr>
      </w:pPr>
      <w:r w:rsidRPr="007A7152">
        <w:rPr>
          <w:rFonts w:ascii="Calibri" w:hAnsi="Calibri" w:cs="Calibri"/>
          <w:iCs/>
        </w:rPr>
        <w:t>Etudier les conséquences sur la vie des personnes des différents types de pratiques (loisir et compétition</w:t>
      </w:r>
      <w:r w:rsidR="006B341A" w:rsidRPr="007A7152">
        <w:rPr>
          <w:rFonts w:ascii="Calibri" w:hAnsi="Calibri" w:cs="Calibri"/>
          <w:iCs/>
        </w:rPr>
        <w:t xml:space="preserve"> amateur</w:t>
      </w:r>
      <w:r w:rsidRPr="007A7152">
        <w:rPr>
          <w:rFonts w:ascii="Calibri" w:hAnsi="Calibri" w:cs="Calibri"/>
          <w:iCs/>
        </w:rPr>
        <w:t>) : au plan psychologique (qualité de vie, estime de soi…)</w:t>
      </w:r>
      <w:r w:rsidR="00717265" w:rsidRPr="007A7152">
        <w:rPr>
          <w:rFonts w:ascii="Calibri" w:hAnsi="Calibri" w:cs="Calibri"/>
          <w:iCs/>
        </w:rPr>
        <w:t xml:space="preserve"> ; </w:t>
      </w:r>
      <w:r w:rsidRPr="007A7152">
        <w:rPr>
          <w:rFonts w:ascii="Calibri" w:hAnsi="Calibri" w:cs="Calibri"/>
          <w:iCs/>
        </w:rPr>
        <w:t>au</w:t>
      </w:r>
      <w:r w:rsidR="00511D12" w:rsidRPr="007A7152">
        <w:rPr>
          <w:rFonts w:ascii="Calibri" w:hAnsi="Calibri" w:cs="Calibri"/>
          <w:iCs/>
        </w:rPr>
        <w:t xml:space="preserve"> </w:t>
      </w:r>
      <w:r w:rsidRPr="007A7152">
        <w:rPr>
          <w:rFonts w:ascii="Calibri" w:hAnsi="Calibri" w:cs="Calibri"/>
          <w:iCs/>
        </w:rPr>
        <w:t>plan éducatif</w:t>
      </w:r>
      <w:r w:rsidR="00717265" w:rsidRPr="007A7152">
        <w:rPr>
          <w:rFonts w:ascii="Calibri" w:hAnsi="Calibri" w:cs="Calibri"/>
          <w:iCs/>
        </w:rPr>
        <w:t xml:space="preserve"> ; </w:t>
      </w:r>
      <w:r w:rsidRPr="007A7152">
        <w:rPr>
          <w:rFonts w:ascii="Calibri" w:hAnsi="Calibri" w:cs="Calibri"/>
          <w:iCs/>
        </w:rPr>
        <w:t>au plan social (lutte contre l’exclusion…)</w:t>
      </w:r>
      <w:r w:rsidR="002026F0" w:rsidRPr="007A7152">
        <w:rPr>
          <w:rFonts w:ascii="Calibri" w:hAnsi="Calibri" w:cs="Calibri"/>
          <w:iCs/>
        </w:rPr>
        <w:t>.</w:t>
      </w:r>
      <w:r w:rsidR="00717265" w:rsidRPr="007A7152">
        <w:rPr>
          <w:rFonts w:ascii="Calibri" w:hAnsi="Calibri" w:cs="Calibri"/>
          <w:iCs/>
        </w:rPr>
        <w:t xml:space="preserve"> </w:t>
      </w:r>
      <w:r w:rsidR="00603C10">
        <w:rPr>
          <w:rFonts w:ascii="Calibri" w:hAnsi="Calibri" w:cs="Calibri"/>
          <w:iCs/>
        </w:rPr>
        <w:t xml:space="preserve">Comment optimiser les apports positifs </w:t>
      </w:r>
      <w:r w:rsidR="00EE6EF6">
        <w:rPr>
          <w:rFonts w:ascii="Calibri" w:hAnsi="Calibri" w:cs="Calibri"/>
          <w:iCs/>
        </w:rPr>
        <w:t>de ces pratiques ? Comment minimiser les apports négatifs d’une pratique</w:t>
      </w:r>
      <w:r w:rsidR="00872EAD">
        <w:rPr>
          <w:rFonts w:ascii="Calibri" w:hAnsi="Calibri" w:cs="Calibri"/>
          <w:iCs/>
        </w:rPr>
        <w:t xml:space="preserve"> ? </w:t>
      </w:r>
      <w:r w:rsidR="00EE6EF6">
        <w:rPr>
          <w:rFonts w:ascii="Calibri" w:hAnsi="Calibri" w:cs="Calibri"/>
          <w:iCs/>
        </w:rPr>
        <w:t xml:space="preserve"> </w:t>
      </w:r>
    </w:p>
    <w:p w14:paraId="7349C3DA" w14:textId="572CC1CC" w:rsidR="00396BE8" w:rsidRPr="007A7152" w:rsidRDefault="00E836F8" w:rsidP="0008598B">
      <w:pPr>
        <w:pStyle w:val="Paragraphedeliste"/>
        <w:numPr>
          <w:ilvl w:val="0"/>
          <w:numId w:val="12"/>
        </w:numPr>
        <w:spacing w:line="288" w:lineRule="auto"/>
        <w:jc w:val="both"/>
        <w:rPr>
          <w:rFonts w:ascii="Calibri" w:hAnsi="Calibri" w:cs="Calibri"/>
          <w:iCs/>
        </w:rPr>
      </w:pPr>
      <w:r>
        <w:rPr>
          <w:rFonts w:ascii="Calibri" w:hAnsi="Calibri" w:cs="Calibri"/>
          <w:iCs/>
        </w:rPr>
        <w:lastRenderedPageBreak/>
        <w:t>Etudier</w:t>
      </w:r>
      <w:r w:rsidRPr="007A7152">
        <w:rPr>
          <w:rFonts w:ascii="Calibri" w:hAnsi="Calibri" w:cs="Calibri"/>
          <w:iCs/>
        </w:rPr>
        <w:t xml:space="preserve"> </w:t>
      </w:r>
      <w:r w:rsidR="00396BE8" w:rsidRPr="007A7152">
        <w:rPr>
          <w:rFonts w:ascii="Calibri" w:hAnsi="Calibri" w:cs="Calibri"/>
          <w:iCs/>
        </w:rPr>
        <w:t xml:space="preserve">la qualité et la sécurité des aides techniques utilisées pour les activités sportives et physiques </w:t>
      </w:r>
      <w:r>
        <w:rPr>
          <w:rFonts w:ascii="Calibri" w:hAnsi="Calibri" w:cs="Calibri"/>
          <w:iCs/>
        </w:rPr>
        <w:t>et les processus de</w:t>
      </w:r>
      <w:r w:rsidR="00396BE8">
        <w:rPr>
          <w:rFonts w:ascii="Calibri" w:hAnsi="Calibri" w:cs="Calibri"/>
          <w:iCs/>
        </w:rPr>
        <w:t xml:space="preserve"> création</w:t>
      </w:r>
      <w:r w:rsidR="00E607BF">
        <w:rPr>
          <w:rFonts w:ascii="Calibri" w:hAnsi="Calibri" w:cs="Calibri"/>
          <w:iCs/>
        </w:rPr>
        <w:t>,</w:t>
      </w:r>
      <w:r w:rsidR="00396BE8">
        <w:rPr>
          <w:rFonts w:ascii="Calibri" w:hAnsi="Calibri" w:cs="Calibri"/>
          <w:iCs/>
        </w:rPr>
        <w:t xml:space="preserve"> </w:t>
      </w:r>
      <w:r>
        <w:rPr>
          <w:rFonts w:ascii="Calibri" w:hAnsi="Calibri" w:cs="Calibri"/>
          <w:iCs/>
        </w:rPr>
        <w:t>d</w:t>
      </w:r>
      <w:r w:rsidR="00396BE8">
        <w:rPr>
          <w:rFonts w:ascii="Calibri" w:hAnsi="Calibri" w:cs="Calibri"/>
          <w:iCs/>
        </w:rPr>
        <w:t>’adaptation</w:t>
      </w:r>
      <w:r w:rsidR="00E607BF">
        <w:rPr>
          <w:rFonts w:ascii="Calibri" w:hAnsi="Calibri" w:cs="Calibri"/>
          <w:iCs/>
        </w:rPr>
        <w:t xml:space="preserve">, </w:t>
      </w:r>
      <w:r w:rsidR="00283DB7">
        <w:rPr>
          <w:rFonts w:ascii="Calibri" w:hAnsi="Calibri" w:cs="Calibri"/>
          <w:iCs/>
        </w:rPr>
        <w:t>ainsi que</w:t>
      </w:r>
      <w:r w:rsidR="00E607BF">
        <w:rPr>
          <w:rFonts w:ascii="Calibri" w:hAnsi="Calibri" w:cs="Calibri"/>
          <w:iCs/>
        </w:rPr>
        <w:t xml:space="preserve"> les conditions d’accès </w:t>
      </w:r>
      <w:r w:rsidR="00283DB7">
        <w:rPr>
          <w:rFonts w:ascii="Calibri" w:hAnsi="Calibri" w:cs="Calibri"/>
          <w:iCs/>
        </w:rPr>
        <w:t>aux</w:t>
      </w:r>
      <w:r w:rsidR="00396BE8">
        <w:rPr>
          <w:rFonts w:ascii="Calibri" w:hAnsi="Calibri" w:cs="Calibri"/>
          <w:iCs/>
        </w:rPr>
        <w:t xml:space="preserve"> nouveaux matériels.</w:t>
      </w:r>
      <w:r w:rsidR="00E607BF">
        <w:rPr>
          <w:rFonts w:ascii="Calibri" w:hAnsi="Calibri" w:cs="Calibri"/>
          <w:iCs/>
        </w:rPr>
        <w:t xml:space="preserve"> </w:t>
      </w:r>
    </w:p>
    <w:p w14:paraId="668A6316" w14:textId="6B139157" w:rsidR="007C5DA2" w:rsidRDefault="00D36354" w:rsidP="0008598B">
      <w:pPr>
        <w:pStyle w:val="Paragraphedeliste"/>
        <w:numPr>
          <w:ilvl w:val="0"/>
          <w:numId w:val="12"/>
        </w:numPr>
        <w:spacing w:line="288" w:lineRule="auto"/>
        <w:jc w:val="both"/>
        <w:rPr>
          <w:rFonts w:ascii="Calibri" w:hAnsi="Calibri" w:cs="Calibri"/>
          <w:iCs/>
        </w:rPr>
      </w:pPr>
      <w:r>
        <w:rPr>
          <w:rFonts w:ascii="Calibri" w:hAnsi="Calibri" w:cs="Calibri"/>
          <w:iCs/>
        </w:rPr>
        <w:t xml:space="preserve">Etudier </w:t>
      </w:r>
      <w:r w:rsidRPr="006860A9">
        <w:rPr>
          <w:rFonts w:ascii="Calibri" w:hAnsi="Calibri" w:cs="Calibri"/>
          <w:iCs/>
        </w:rPr>
        <w:t xml:space="preserve">les avantages et inconvénients des différents dispositifs </w:t>
      </w:r>
      <w:r>
        <w:rPr>
          <w:rFonts w:ascii="Calibri" w:hAnsi="Calibri" w:cs="Calibri"/>
          <w:iCs/>
        </w:rPr>
        <w:t xml:space="preserve">existants </w:t>
      </w:r>
      <w:r w:rsidRPr="006860A9">
        <w:rPr>
          <w:rFonts w:ascii="Calibri" w:hAnsi="Calibri" w:cs="Calibri"/>
          <w:iCs/>
        </w:rPr>
        <w:t>(sport adapté, handisport, structures sportives ordinaires / inclusion…)</w:t>
      </w:r>
      <w:r w:rsidR="00242256">
        <w:rPr>
          <w:rFonts w:ascii="Calibri" w:hAnsi="Calibri" w:cs="Calibri"/>
          <w:iCs/>
        </w:rPr>
        <w:t xml:space="preserve"> p</w:t>
      </w:r>
      <w:r w:rsidR="00490006">
        <w:rPr>
          <w:rFonts w:ascii="Calibri" w:hAnsi="Calibri" w:cs="Calibri"/>
          <w:iCs/>
        </w:rPr>
        <w:t>o</w:t>
      </w:r>
      <w:r w:rsidR="00C91E75" w:rsidRPr="00C91E75">
        <w:rPr>
          <w:rFonts w:ascii="Calibri" w:hAnsi="Calibri" w:cs="Calibri"/>
          <w:iCs/>
        </w:rPr>
        <w:t xml:space="preserve">ur produire des connaissances </w:t>
      </w:r>
      <w:r w:rsidR="009561DA">
        <w:rPr>
          <w:rFonts w:ascii="Calibri" w:hAnsi="Calibri" w:cs="Calibri"/>
          <w:iCs/>
        </w:rPr>
        <w:t>et des synergies entre les différentes pratiques</w:t>
      </w:r>
      <w:r w:rsidR="00C91E75" w:rsidRPr="00C91E75">
        <w:rPr>
          <w:rFonts w:ascii="Calibri" w:hAnsi="Calibri" w:cs="Calibri"/>
          <w:iCs/>
        </w:rPr>
        <w:t>.</w:t>
      </w:r>
      <w:r w:rsidR="00E836F8">
        <w:rPr>
          <w:rFonts w:ascii="Calibri" w:hAnsi="Calibri" w:cs="Calibri"/>
          <w:iCs/>
        </w:rPr>
        <w:t xml:space="preserve"> Analyser les avantages et inconvénients de chacun d’entre eux, leur </w:t>
      </w:r>
      <w:r w:rsidR="00182A2A">
        <w:rPr>
          <w:rFonts w:ascii="Calibri" w:hAnsi="Calibri" w:cs="Calibri"/>
          <w:iCs/>
        </w:rPr>
        <w:t>concurrence ou leur complé</w:t>
      </w:r>
      <w:r w:rsidR="00AA086F">
        <w:rPr>
          <w:rFonts w:ascii="Calibri" w:hAnsi="Calibri" w:cs="Calibri"/>
          <w:iCs/>
        </w:rPr>
        <w:t xml:space="preserve">mentarité, leur </w:t>
      </w:r>
      <w:r w:rsidR="00E836F8">
        <w:rPr>
          <w:rFonts w:ascii="Calibri" w:hAnsi="Calibri" w:cs="Calibri"/>
          <w:iCs/>
        </w:rPr>
        <w:t xml:space="preserve">aptitude </w:t>
      </w:r>
      <w:r w:rsidR="00283DB7">
        <w:rPr>
          <w:rFonts w:ascii="Calibri" w:hAnsi="Calibri" w:cs="Calibri"/>
          <w:iCs/>
        </w:rPr>
        <w:t>à</w:t>
      </w:r>
      <w:r w:rsidR="00E836F8">
        <w:rPr>
          <w:rFonts w:ascii="Calibri" w:hAnsi="Calibri" w:cs="Calibri"/>
          <w:iCs/>
        </w:rPr>
        <w:t xml:space="preserve"> faciliter ou faire obstacle au libre choix </w:t>
      </w:r>
      <w:r w:rsidR="00E836F8" w:rsidRPr="00E836F8">
        <w:rPr>
          <w:rFonts w:ascii="Calibri" w:hAnsi="Calibri" w:cs="Calibri"/>
          <w:iCs/>
        </w:rPr>
        <w:t>de</w:t>
      </w:r>
      <w:r w:rsidR="00E836F8" w:rsidRPr="00332343">
        <w:rPr>
          <w:rFonts w:ascii="Calibri" w:hAnsi="Calibri" w:cs="Calibri"/>
          <w:iCs/>
        </w:rPr>
        <w:t>s personnes</w:t>
      </w:r>
      <w:r w:rsidR="00E836F8">
        <w:rPr>
          <w:rFonts w:ascii="Calibri" w:hAnsi="Calibri" w:cs="Calibri"/>
          <w:b/>
          <w:iCs/>
        </w:rPr>
        <w:t>.</w:t>
      </w:r>
      <w:r w:rsidR="00C91E75" w:rsidRPr="00C91E75">
        <w:rPr>
          <w:rFonts w:ascii="Calibri" w:hAnsi="Calibri" w:cs="Calibri"/>
          <w:iCs/>
        </w:rPr>
        <w:t xml:space="preserve"> L’analyse prendra appui sur des expériences réussies et/ou des échecs de collaboration.</w:t>
      </w:r>
    </w:p>
    <w:p w14:paraId="72462F2C" w14:textId="70F9D28E" w:rsidR="00807825" w:rsidRPr="00807825" w:rsidRDefault="00807825" w:rsidP="0008598B">
      <w:pPr>
        <w:pStyle w:val="Paragraphedeliste"/>
        <w:numPr>
          <w:ilvl w:val="0"/>
          <w:numId w:val="12"/>
        </w:numPr>
        <w:spacing w:line="288" w:lineRule="auto"/>
        <w:jc w:val="both"/>
        <w:rPr>
          <w:rFonts w:ascii="Calibri" w:hAnsi="Calibri" w:cs="Calibri"/>
          <w:iCs/>
        </w:rPr>
      </w:pPr>
      <w:r w:rsidRPr="00807825">
        <w:rPr>
          <w:rFonts w:ascii="Calibri" w:hAnsi="Calibri" w:cs="Calibri"/>
          <w:iCs/>
        </w:rPr>
        <w:t>Etudier les démarches et les dispositifs qui pourraient être mis en place pour promouvoir les activités physiques et sportives auprès des personnes handicapées pour faciliter les temps initiaux de pratiques</w:t>
      </w:r>
      <w:r>
        <w:rPr>
          <w:rFonts w:ascii="Calibri" w:hAnsi="Calibri" w:cs="Calibri"/>
          <w:iCs/>
        </w:rPr>
        <w:t>. Cette étude pourra se faire notamment par l’analyse de</w:t>
      </w:r>
      <w:r w:rsidRPr="00807825">
        <w:rPr>
          <w:rFonts w:ascii="Calibri" w:hAnsi="Calibri" w:cs="Calibri"/>
          <w:iCs/>
        </w:rPr>
        <w:t xml:space="preserve"> l’intervention de pair émulateur</w:t>
      </w:r>
      <w:r>
        <w:rPr>
          <w:rFonts w:ascii="Calibri" w:hAnsi="Calibri" w:cs="Calibri"/>
          <w:iCs/>
        </w:rPr>
        <w:t xml:space="preserve"> (c’est-à-dire une personne handicapée pratiquant une activité physique et sportive) </w:t>
      </w:r>
      <w:r w:rsidRPr="00807825">
        <w:rPr>
          <w:rFonts w:ascii="Calibri" w:hAnsi="Calibri" w:cs="Calibri"/>
          <w:iCs/>
        </w:rPr>
        <w:t xml:space="preserve">pour promouvoir, encadrer, organiser des </w:t>
      </w:r>
      <w:r>
        <w:rPr>
          <w:rFonts w:ascii="Calibri" w:hAnsi="Calibri" w:cs="Calibri"/>
          <w:iCs/>
        </w:rPr>
        <w:t>activités physiques et sportives.</w:t>
      </w:r>
    </w:p>
    <w:p w14:paraId="541AE872" w14:textId="734B2FDC" w:rsidR="00D36354" w:rsidRPr="0026098B" w:rsidRDefault="007C5DA2" w:rsidP="0026098B">
      <w:pPr>
        <w:spacing w:line="288" w:lineRule="auto"/>
        <w:jc w:val="both"/>
        <w:rPr>
          <w:rFonts w:ascii="Calibri" w:hAnsi="Calibri" w:cs="Calibri"/>
          <w:iCs/>
        </w:rPr>
      </w:pPr>
      <w:r w:rsidRPr="00807825">
        <w:rPr>
          <w:rFonts w:ascii="Calibri" w:hAnsi="Calibri" w:cs="Calibri"/>
          <w:iCs/>
        </w:rPr>
        <w:t xml:space="preserve">Une attention particulière sera portée à des recherches qui permettront de recenser et d’évaluer les dispositifs existants (provenant de contextes divers : associations, entreprises, services publics, pays…) pour ne pas se centrer sur une seule expérience mais de croiser les savoirs d’expériences multiples et divers, repérer leurs forces et faiblesses, détecter les pistes d’amélioration et suggérer des pratiques nouvelles et innovantes. </w:t>
      </w:r>
      <w:r w:rsidR="00807825">
        <w:rPr>
          <w:rFonts w:ascii="Calibri" w:hAnsi="Calibri" w:cs="Calibri"/>
          <w:iCs/>
        </w:rPr>
        <w:t>De même, u</w:t>
      </w:r>
      <w:r w:rsidRPr="0026098B">
        <w:rPr>
          <w:rFonts w:ascii="Calibri" w:hAnsi="Calibri" w:cs="Calibri"/>
          <w:iCs/>
        </w:rPr>
        <w:t>ne attention particulière sera portée à des recherches qui prendront en compte ou porteront sur les spécificités contextuelles de territoire.</w:t>
      </w:r>
    </w:p>
    <w:p w14:paraId="3A01B933" w14:textId="77777777" w:rsidR="00D36354" w:rsidRPr="00445E5D" w:rsidRDefault="00D36354" w:rsidP="00D36354">
      <w:pPr>
        <w:spacing w:line="288" w:lineRule="auto"/>
        <w:jc w:val="both"/>
        <w:rPr>
          <w:rFonts w:ascii="Calibri" w:hAnsi="Calibri" w:cs="Calibri"/>
          <w:iCs/>
        </w:rPr>
      </w:pPr>
    </w:p>
    <w:p w14:paraId="3781F462" w14:textId="7CFDCD6C" w:rsidR="001009A5" w:rsidRPr="00445E5D" w:rsidRDefault="001C033B" w:rsidP="00401102">
      <w:pPr>
        <w:spacing w:line="288" w:lineRule="auto"/>
        <w:jc w:val="both"/>
        <w:rPr>
          <w:rFonts w:ascii="Calibri" w:hAnsi="Calibri" w:cs="Calibri"/>
          <w:iCs/>
        </w:rPr>
      </w:pPr>
      <w:r w:rsidRPr="00445E5D">
        <w:rPr>
          <w:rFonts w:ascii="Calibri" w:hAnsi="Calibri" w:cs="Calibri"/>
          <w:iCs/>
        </w:rPr>
        <w:t xml:space="preserve">A noter, que des projets de grande qualité hors de ces </w:t>
      </w:r>
      <w:r w:rsidR="00564A0B">
        <w:rPr>
          <w:rFonts w:ascii="Calibri" w:hAnsi="Calibri" w:cs="Calibri"/>
          <w:iCs/>
        </w:rPr>
        <w:t>6</w:t>
      </w:r>
      <w:r w:rsidRPr="00445E5D">
        <w:rPr>
          <w:rFonts w:ascii="Calibri" w:hAnsi="Calibri" w:cs="Calibri"/>
          <w:iCs/>
        </w:rPr>
        <w:t xml:space="preserve"> axes</w:t>
      </w:r>
      <w:r w:rsidR="007A25CC" w:rsidRPr="00445E5D">
        <w:rPr>
          <w:rFonts w:ascii="Calibri" w:hAnsi="Calibri" w:cs="Calibri"/>
          <w:iCs/>
        </w:rPr>
        <w:t xml:space="preserve">, </w:t>
      </w:r>
      <w:r w:rsidRPr="00445E5D">
        <w:rPr>
          <w:rFonts w:ascii="Calibri" w:hAnsi="Calibri" w:cs="Calibri"/>
          <w:iCs/>
        </w:rPr>
        <w:t>mais restant dans la production de connaissances sur l’accès aux activités physiques et sportives des personnes handicapées</w:t>
      </w:r>
      <w:r w:rsidR="007A25CC" w:rsidRPr="00445E5D">
        <w:rPr>
          <w:rFonts w:ascii="Calibri" w:hAnsi="Calibri" w:cs="Calibri"/>
          <w:iCs/>
        </w:rPr>
        <w:t>,</w:t>
      </w:r>
      <w:r w:rsidRPr="00445E5D">
        <w:rPr>
          <w:rFonts w:ascii="Calibri" w:hAnsi="Calibri" w:cs="Calibri"/>
          <w:iCs/>
        </w:rPr>
        <w:t xml:space="preserve"> pourraient aussi être retenus.</w:t>
      </w:r>
    </w:p>
    <w:p w14:paraId="58DAEBC0" w14:textId="1160E6BA" w:rsidR="00794E8E" w:rsidRDefault="00794E8E" w:rsidP="007C5438">
      <w:pPr>
        <w:rPr>
          <w:rFonts w:asciiTheme="majorHAnsi" w:eastAsiaTheme="majorEastAsia" w:hAnsiTheme="majorHAnsi" w:cstheme="majorBidi"/>
          <w:color w:val="FFFFFF" w:themeColor="background1"/>
          <w:sz w:val="28"/>
          <w:szCs w:val="28"/>
          <w:shd w:val="clear" w:color="auto" w:fill="1A6D8E"/>
        </w:rPr>
      </w:pPr>
      <w:r>
        <w:br w:type="page"/>
      </w:r>
    </w:p>
    <w:p w14:paraId="5FFE000E" w14:textId="78C19C12" w:rsidR="00D01D77" w:rsidRPr="00D01D77" w:rsidRDefault="00D01D77" w:rsidP="00026CE1">
      <w:pPr>
        <w:pStyle w:val="Titre1"/>
        <w:numPr>
          <w:ilvl w:val="0"/>
          <w:numId w:val="32"/>
        </w:numPr>
        <w:spacing w:line="276" w:lineRule="auto"/>
      </w:pPr>
      <w:bookmarkStart w:id="5" w:name="_Toc122596225"/>
      <w:r w:rsidRPr="00D01D77">
        <w:lastRenderedPageBreak/>
        <w:t>Informations complémentaires</w:t>
      </w:r>
      <w:bookmarkEnd w:id="5"/>
    </w:p>
    <w:p w14:paraId="08844AC5" w14:textId="77777777" w:rsidR="00552AEE" w:rsidRDefault="00552AEE" w:rsidP="00D745F9">
      <w:pPr>
        <w:pStyle w:val="Titre2"/>
        <w:numPr>
          <w:ilvl w:val="0"/>
          <w:numId w:val="0"/>
        </w:numPr>
        <w:ind w:left="720"/>
      </w:pPr>
    </w:p>
    <w:p w14:paraId="56351E7D" w14:textId="25E8BE7E" w:rsidR="00A24E47" w:rsidRPr="00592A07" w:rsidRDefault="00461C3D" w:rsidP="00606E3A">
      <w:pPr>
        <w:pStyle w:val="Titre2"/>
        <w:spacing w:line="276" w:lineRule="auto"/>
        <w:jc w:val="both"/>
      </w:pPr>
      <w:bookmarkStart w:id="6" w:name="_Toc122596226"/>
      <w:r w:rsidRPr="00592A07">
        <w:t xml:space="preserve">Publics </w:t>
      </w:r>
      <w:r w:rsidR="00823584" w:rsidRPr="00592A07">
        <w:t>qui peuvent répondre à</w:t>
      </w:r>
      <w:r w:rsidRPr="00592A07">
        <w:t xml:space="preserve"> </w:t>
      </w:r>
      <w:r w:rsidR="00823584" w:rsidRPr="00592A07">
        <w:t>l’appel à projets</w:t>
      </w:r>
      <w:bookmarkEnd w:id="6"/>
      <w:r w:rsidRPr="00592A07">
        <w:t xml:space="preserve">  </w:t>
      </w:r>
    </w:p>
    <w:p w14:paraId="4F668F48" w14:textId="77777777" w:rsidR="000D0F11" w:rsidRPr="00592A07" w:rsidRDefault="000D0F11" w:rsidP="00606E3A">
      <w:pPr>
        <w:spacing w:after="0" w:line="276" w:lineRule="auto"/>
        <w:jc w:val="both"/>
        <w:rPr>
          <w:rFonts w:ascii="Calibri" w:hAnsi="Calibri" w:cs="Calibri"/>
          <w:bCs/>
          <w:sz w:val="24"/>
          <w:szCs w:val="24"/>
        </w:rPr>
      </w:pPr>
    </w:p>
    <w:p w14:paraId="40FF8970" w14:textId="4424A735" w:rsidR="005C741C" w:rsidRPr="00592A07" w:rsidRDefault="00B206D8" w:rsidP="00606E3A">
      <w:pPr>
        <w:spacing w:after="0" w:line="276" w:lineRule="auto"/>
        <w:jc w:val="both"/>
        <w:rPr>
          <w:rFonts w:ascii="Calibri" w:hAnsi="Calibri" w:cs="Calibri"/>
          <w:b/>
        </w:rPr>
      </w:pPr>
      <w:r w:rsidRPr="00592A07">
        <w:rPr>
          <w:rFonts w:ascii="Calibri" w:hAnsi="Calibri" w:cs="Calibri"/>
          <w:b/>
        </w:rPr>
        <w:t xml:space="preserve">Les porteurs de projet </w:t>
      </w:r>
      <w:r w:rsidR="00813AC5" w:rsidRPr="00592A07">
        <w:rPr>
          <w:rFonts w:ascii="Calibri" w:hAnsi="Calibri" w:cs="Calibri"/>
          <w:b/>
        </w:rPr>
        <w:t>peuvent être</w:t>
      </w:r>
      <w:r w:rsidR="005C741C" w:rsidRPr="00592A07">
        <w:rPr>
          <w:rFonts w:ascii="Calibri" w:hAnsi="Calibri" w:cs="Calibri"/>
          <w:b/>
        </w:rPr>
        <w:t> :</w:t>
      </w:r>
    </w:p>
    <w:p w14:paraId="702FD264" w14:textId="14E43A69" w:rsidR="005C741C" w:rsidRPr="00592A07" w:rsidRDefault="000A2C05" w:rsidP="00606E3A">
      <w:pPr>
        <w:pStyle w:val="Paragraphedeliste"/>
        <w:numPr>
          <w:ilvl w:val="0"/>
          <w:numId w:val="26"/>
        </w:numPr>
        <w:spacing w:line="276" w:lineRule="auto"/>
        <w:jc w:val="both"/>
        <w:rPr>
          <w:rFonts w:ascii="Calibri" w:hAnsi="Calibri" w:cs="Calibri"/>
          <w:b/>
        </w:rPr>
      </w:pPr>
      <w:r w:rsidRPr="00592A07">
        <w:rPr>
          <w:rFonts w:ascii="Calibri" w:hAnsi="Calibri" w:cs="Calibri"/>
          <w:b/>
        </w:rPr>
        <w:t>l’ensemble des organisation</w:t>
      </w:r>
      <w:r w:rsidR="000D0F11" w:rsidRPr="00592A07">
        <w:rPr>
          <w:rFonts w:ascii="Calibri" w:hAnsi="Calibri" w:cs="Calibri"/>
          <w:b/>
        </w:rPr>
        <w:t>s</w:t>
      </w:r>
      <w:r w:rsidRPr="00592A07">
        <w:rPr>
          <w:rFonts w:ascii="Calibri" w:hAnsi="Calibri" w:cs="Calibri"/>
          <w:b/>
        </w:rPr>
        <w:t xml:space="preserve"> de recherche de statut public ou privé non lucratif</w:t>
      </w:r>
      <w:r w:rsidR="004E0BA3" w:rsidRPr="00592A07">
        <w:rPr>
          <w:rFonts w:ascii="Calibri" w:hAnsi="Calibri" w:cs="Calibri"/>
          <w:b/>
        </w:rPr>
        <w:t xml:space="preserve">, </w:t>
      </w:r>
    </w:p>
    <w:p w14:paraId="373AA161" w14:textId="6405D109" w:rsidR="004F281B" w:rsidRPr="00592A07" w:rsidRDefault="004E0BA3" w:rsidP="00606E3A">
      <w:pPr>
        <w:pStyle w:val="Paragraphedeliste"/>
        <w:numPr>
          <w:ilvl w:val="0"/>
          <w:numId w:val="26"/>
        </w:numPr>
        <w:spacing w:line="276" w:lineRule="auto"/>
        <w:jc w:val="both"/>
        <w:rPr>
          <w:rFonts w:ascii="Calibri" w:hAnsi="Calibri" w:cs="Calibri"/>
          <w:b/>
        </w:rPr>
      </w:pPr>
      <w:r w:rsidRPr="00592A07">
        <w:rPr>
          <w:rFonts w:ascii="Calibri" w:hAnsi="Calibri" w:cs="Calibri"/>
          <w:b/>
        </w:rPr>
        <w:t xml:space="preserve">ainsi que les associations et autres organisations du secteur </w:t>
      </w:r>
      <w:r w:rsidR="007522C7" w:rsidRPr="00DE799B">
        <w:rPr>
          <w:rFonts w:ascii="Calibri" w:hAnsi="Calibri" w:cs="Calibri"/>
          <w:b/>
        </w:rPr>
        <w:t>public</w:t>
      </w:r>
      <w:r w:rsidR="007522C7" w:rsidRPr="00EF2686">
        <w:rPr>
          <w:rFonts w:ascii="Calibri" w:hAnsi="Calibri" w:cs="Calibri"/>
          <w:b/>
        </w:rPr>
        <w:t xml:space="preserve"> ou </w:t>
      </w:r>
      <w:r w:rsidRPr="00EF2686">
        <w:rPr>
          <w:rFonts w:ascii="Calibri" w:hAnsi="Calibri" w:cs="Calibri"/>
          <w:b/>
        </w:rPr>
        <w:t>privé</w:t>
      </w:r>
      <w:r w:rsidRPr="00592A07">
        <w:rPr>
          <w:rFonts w:ascii="Calibri" w:hAnsi="Calibri" w:cs="Calibri"/>
          <w:b/>
        </w:rPr>
        <w:t xml:space="preserve"> non lucratif.</w:t>
      </w:r>
    </w:p>
    <w:p w14:paraId="58CB1FAA" w14:textId="271F785C" w:rsidR="00552AEE" w:rsidRPr="00592A07" w:rsidRDefault="004F281B" w:rsidP="00606E3A">
      <w:pPr>
        <w:spacing w:before="120" w:after="120" w:line="276" w:lineRule="auto"/>
        <w:jc w:val="both"/>
        <w:rPr>
          <w:rFonts w:ascii="Calibri" w:hAnsi="Calibri" w:cs="Calibri"/>
          <w:bdr w:val="none" w:sz="0" w:space="0" w:color="auto" w:frame="1"/>
          <w:lang w:eastAsia="fr-FR"/>
        </w:rPr>
      </w:pPr>
      <w:r w:rsidRPr="00592A07">
        <w:rPr>
          <w:rFonts w:ascii="Calibri" w:hAnsi="Calibri" w:cs="Calibri"/>
          <w:bdr w:val="none" w:sz="0" w:space="0" w:color="auto" w:frame="1"/>
          <w:lang w:eastAsia="fr-FR"/>
        </w:rPr>
        <w:t>Une personne physique ne peut pas être porteuse du projet</w:t>
      </w:r>
      <w:r w:rsidR="00D34112" w:rsidRPr="00592A07">
        <w:rPr>
          <w:rFonts w:ascii="Calibri" w:hAnsi="Calibri" w:cs="Calibri"/>
          <w:bdr w:val="none" w:sz="0" w:space="0" w:color="auto" w:frame="1"/>
          <w:lang w:eastAsia="fr-FR"/>
        </w:rPr>
        <w:t>, mais peut participer à la recherche.</w:t>
      </w:r>
    </w:p>
    <w:p w14:paraId="0B92680B" w14:textId="29D95541" w:rsidR="008230BF" w:rsidRPr="007522C7" w:rsidRDefault="004D571F" w:rsidP="00606E3A">
      <w:pPr>
        <w:spacing w:before="120" w:after="120" w:line="276" w:lineRule="auto"/>
        <w:jc w:val="both"/>
        <w:rPr>
          <w:rFonts w:ascii="Calibri" w:hAnsi="Calibri" w:cs="Calibri"/>
          <w:color w:val="000000"/>
          <w:bdr w:val="none" w:sz="0" w:space="0" w:color="auto" w:frame="1"/>
          <w:lang w:eastAsia="fr-FR"/>
        </w:rPr>
      </w:pPr>
      <w:r w:rsidRPr="00592A07">
        <w:rPr>
          <w:rFonts w:ascii="Calibri" w:hAnsi="Calibri" w:cs="Calibri"/>
          <w:color w:val="000000"/>
          <w:bdr w:val="none" w:sz="0" w:space="0" w:color="auto" w:frame="1"/>
          <w:lang w:eastAsia="fr-FR"/>
        </w:rPr>
        <w:t xml:space="preserve">Dans le cadre de cet appel, </w:t>
      </w:r>
      <w:r w:rsidRPr="00592A07">
        <w:rPr>
          <w:rFonts w:ascii="Calibri" w:hAnsi="Calibri" w:cs="Calibri"/>
          <w:b/>
          <w:bCs/>
          <w:color w:val="000000"/>
          <w:bdr w:val="none" w:sz="0" w:space="0" w:color="auto" w:frame="1"/>
          <w:lang w:eastAsia="fr-FR"/>
        </w:rPr>
        <w:t xml:space="preserve">l’organisme </w:t>
      </w:r>
      <w:r w:rsidR="008230BF" w:rsidRPr="00592A07">
        <w:rPr>
          <w:rFonts w:ascii="Calibri" w:hAnsi="Calibri" w:cs="Calibri"/>
          <w:b/>
          <w:bCs/>
          <w:color w:val="000000"/>
          <w:bdr w:val="none" w:sz="0" w:space="0" w:color="auto" w:frame="1"/>
          <w:lang w:eastAsia="fr-FR"/>
        </w:rPr>
        <w:t>porteur de projet doit être une entité française</w:t>
      </w:r>
      <w:r w:rsidR="008230BF" w:rsidRPr="00592A07">
        <w:rPr>
          <w:rFonts w:ascii="Calibri" w:hAnsi="Calibri" w:cs="Calibri"/>
          <w:color w:val="000000"/>
          <w:bdr w:val="none" w:sz="0" w:space="0" w:color="auto" w:frame="1"/>
          <w:lang w:eastAsia="fr-FR"/>
        </w:rPr>
        <w:t>. Tout autre</w:t>
      </w:r>
      <w:r w:rsidR="00EC423C" w:rsidRPr="00592A07">
        <w:rPr>
          <w:rFonts w:ascii="Calibri" w:hAnsi="Calibri" w:cs="Calibri"/>
          <w:color w:val="000000"/>
          <w:bdr w:val="none" w:sz="0" w:space="0" w:color="auto" w:frame="1"/>
          <w:lang w:eastAsia="fr-FR"/>
        </w:rPr>
        <w:t xml:space="preserve"> </w:t>
      </w:r>
      <w:r w:rsidR="008230BF" w:rsidRPr="00592A07">
        <w:rPr>
          <w:rFonts w:ascii="Calibri" w:hAnsi="Calibri" w:cs="Calibri"/>
          <w:color w:val="000000"/>
          <w:bdr w:val="none" w:sz="0" w:space="0" w:color="auto" w:frame="1"/>
          <w:lang w:eastAsia="fr-FR"/>
        </w:rPr>
        <w:t xml:space="preserve">organisation </w:t>
      </w:r>
      <w:r w:rsidR="00214C84" w:rsidRPr="00592A07">
        <w:rPr>
          <w:rFonts w:ascii="Calibri" w:hAnsi="Calibri" w:cs="Calibri"/>
          <w:color w:val="000000"/>
          <w:bdr w:val="none" w:sz="0" w:space="0" w:color="auto" w:frame="1"/>
          <w:lang w:eastAsia="fr-FR"/>
        </w:rPr>
        <w:t>provenant d’un autre</w:t>
      </w:r>
      <w:r w:rsidR="008230BF" w:rsidRPr="00592A07">
        <w:rPr>
          <w:rFonts w:ascii="Calibri" w:hAnsi="Calibri" w:cs="Calibri"/>
          <w:color w:val="000000"/>
          <w:bdr w:val="none" w:sz="0" w:space="0" w:color="auto" w:frame="1"/>
          <w:lang w:eastAsia="fr-FR"/>
        </w:rPr>
        <w:t xml:space="preserve"> pays peut être impliqué comme partenaire</w:t>
      </w:r>
      <w:r w:rsidR="00DE3F01" w:rsidRPr="00592A07">
        <w:rPr>
          <w:rFonts w:ascii="Calibri" w:hAnsi="Calibri" w:cs="Calibri"/>
          <w:color w:val="000000"/>
          <w:bdr w:val="none" w:sz="0" w:space="0" w:color="auto" w:frame="1"/>
          <w:lang w:eastAsia="fr-FR"/>
        </w:rPr>
        <w:t>, mais ne peut être bénéficiaire du financement</w:t>
      </w:r>
      <w:r w:rsidR="007522C7">
        <w:rPr>
          <w:rFonts w:ascii="Calibri" w:hAnsi="Calibri" w:cs="Calibri"/>
          <w:color w:val="000000"/>
          <w:bdr w:val="none" w:sz="0" w:space="0" w:color="auto" w:frame="1"/>
          <w:lang w:eastAsia="fr-FR"/>
        </w:rPr>
        <w:t>.</w:t>
      </w:r>
    </w:p>
    <w:p w14:paraId="380A3D86" w14:textId="44CD128C" w:rsidR="00D745F9" w:rsidRPr="007522C7" w:rsidRDefault="00D745F9" w:rsidP="00606E3A">
      <w:pPr>
        <w:pStyle w:val="pf0"/>
        <w:spacing w:line="276" w:lineRule="auto"/>
        <w:jc w:val="both"/>
        <w:rPr>
          <w:rFonts w:ascii="Calibri" w:hAnsi="Calibri" w:cs="Calibri"/>
          <w:sz w:val="22"/>
          <w:szCs w:val="22"/>
        </w:rPr>
      </w:pPr>
      <w:r w:rsidRPr="007522C7">
        <w:rPr>
          <w:rStyle w:val="cf01"/>
          <w:rFonts w:ascii="Calibri" w:hAnsi="Calibri" w:cs="Calibri"/>
          <w:sz w:val="22"/>
          <w:szCs w:val="22"/>
        </w:rPr>
        <w:t>Les partenaires associées peuvent être des organisations publique</w:t>
      </w:r>
      <w:r w:rsidR="00960461">
        <w:rPr>
          <w:rStyle w:val="cf01"/>
          <w:rFonts w:ascii="Calibri" w:hAnsi="Calibri" w:cs="Calibri"/>
          <w:sz w:val="22"/>
          <w:szCs w:val="22"/>
        </w:rPr>
        <w:t>s</w:t>
      </w:r>
      <w:r w:rsidRPr="007522C7">
        <w:rPr>
          <w:rStyle w:val="cf01"/>
          <w:rFonts w:ascii="Calibri" w:hAnsi="Calibri" w:cs="Calibri"/>
          <w:sz w:val="22"/>
          <w:szCs w:val="22"/>
        </w:rPr>
        <w:t xml:space="preserve"> ou privée</w:t>
      </w:r>
      <w:r w:rsidR="00960461">
        <w:rPr>
          <w:rStyle w:val="cf01"/>
          <w:rFonts w:ascii="Calibri" w:hAnsi="Calibri" w:cs="Calibri"/>
          <w:sz w:val="22"/>
          <w:szCs w:val="22"/>
        </w:rPr>
        <w:t>s</w:t>
      </w:r>
      <w:r w:rsidRPr="007522C7">
        <w:rPr>
          <w:rStyle w:val="cf01"/>
          <w:rFonts w:ascii="Calibri" w:hAnsi="Calibri" w:cs="Calibri"/>
          <w:sz w:val="22"/>
          <w:szCs w:val="22"/>
        </w:rPr>
        <w:t xml:space="preserve"> non lucratives.</w:t>
      </w:r>
    </w:p>
    <w:p w14:paraId="038AA80F" w14:textId="08F74233" w:rsidR="00A24E47" w:rsidRPr="006D27D0" w:rsidRDefault="00461C3D" w:rsidP="00606E3A">
      <w:pPr>
        <w:pStyle w:val="Titre2"/>
        <w:spacing w:line="276" w:lineRule="auto"/>
        <w:jc w:val="both"/>
      </w:pPr>
      <w:bookmarkStart w:id="7" w:name="_Toc122596227"/>
      <w:bookmarkStart w:id="8" w:name="_Hlk90362856"/>
      <w:r w:rsidRPr="006D27D0">
        <w:t>Couverture géographique</w:t>
      </w:r>
      <w:bookmarkEnd w:id="7"/>
    </w:p>
    <w:bookmarkEnd w:id="8"/>
    <w:p w14:paraId="502B7C0B" w14:textId="7666C5C0" w:rsidR="00F22DE9" w:rsidRPr="00DE799B" w:rsidRDefault="00DE3F01" w:rsidP="00F22DE9">
      <w:pPr>
        <w:spacing w:before="120" w:after="120" w:line="276" w:lineRule="auto"/>
        <w:jc w:val="both"/>
        <w:rPr>
          <w:rFonts w:ascii="Calibri" w:hAnsi="Calibri" w:cs="Calibri"/>
          <w:color w:val="000000"/>
          <w:bdr w:val="none" w:sz="0" w:space="0" w:color="auto" w:frame="1"/>
          <w:lang w:eastAsia="fr-FR"/>
        </w:rPr>
      </w:pPr>
      <w:r w:rsidRPr="00DE799B">
        <w:rPr>
          <w:rFonts w:ascii="Calibri" w:hAnsi="Calibri" w:cs="Calibri"/>
          <w:color w:val="000000"/>
          <w:bdr w:val="none" w:sz="0" w:space="0" w:color="auto" w:frame="1"/>
          <w:lang w:eastAsia="fr-FR"/>
        </w:rPr>
        <w:t xml:space="preserve">Les terrains de recherche devront avoir lieu en France, en partenariat avec des acteurs terrain français, et les supports d’application devront </w:t>
      </w:r>
      <w:r w:rsidR="000D2A44" w:rsidRPr="00DE799B">
        <w:rPr>
          <w:rFonts w:ascii="Calibri" w:hAnsi="Calibri" w:cs="Calibri"/>
          <w:color w:val="000000"/>
          <w:bdr w:val="none" w:sz="0" w:space="0" w:color="auto" w:frame="1"/>
          <w:lang w:eastAsia="fr-FR"/>
        </w:rPr>
        <w:t>ê</w:t>
      </w:r>
      <w:r w:rsidRPr="00DE799B">
        <w:rPr>
          <w:rFonts w:ascii="Calibri" w:hAnsi="Calibri" w:cs="Calibri"/>
          <w:color w:val="000000"/>
          <w:bdr w:val="none" w:sz="0" w:space="0" w:color="auto" w:frame="1"/>
          <w:lang w:eastAsia="fr-FR"/>
        </w:rPr>
        <w:t xml:space="preserve">tre </w:t>
      </w:r>
      <w:r w:rsidR="000D2A44" w:rsidRPr="00DE799B">
        <w:rPr>
          <w:rFonts w:ascii="Calibri" w:hAnsi="Calibri" w:cs="Calibri"/>
          <w:color w:val="000000"/>
          <w:bdr w:val="none" w:sz="0" w:space="0" w:color="auto" w:frame="1"/>
          <w:lang w:eastAsia="fr-FR"/>
        </w:rPr>
        <w:t xml:space="preserve">produits </w:t>
      </w:r>
      <w:r w:rsidRPr="00DE799B">
        <w:rPr>
          <w:rFonts w:ascii="Calibri" w:hAnsi="Calibri" w:cs="Calibri"/>
          <w:color w:val="000000"/>
          <w:bdr w:val="none" w:sz="0" w:space="0" w:color="auto" w:frame="1"/>
          <w:lang w:eastAsia="fr-FR"/>
        </w:rPr>
        <w:t xml:space="preserve">pour une diffusion sur le territoire français, en vue d’y favoriser </w:t>
      </w:r>
      <w:r w:rsidR="00F22DE9" w:rsidRPr="00DE799B">
        <w:rPr>
          <w:rFonts w:ascii="Calibri" w:hAnsi="Calibri" w:cs="Calibri"/>
          <w:color w:val="000000"/>
          <w:bdr w:val="none" w:sz="0" w:space="0" w:color="auto" w:frame="1"/>
          <w:lang w:eastAsia="fr-FR"/>
        </w:rPr>
        <w:t>le transfert de connaissances issues de la recherche.</w:t>
      </w:r>
    </w:p>
    <w:p w14:paraId="20514E39" w14:textId="77777777" w:rsidR="000D18E3" w:rsidRDefault="000D18E3" w:rsidP="00606E3A">
      <w:pPr>
        <w:spacing w:before="120" w:after="120" w:line="276" w:lineRule="auto"/>
        <w:jc w:val="both"/>
        <w:rPr>
          <w:rFonts w:ascii="Calibri" w:hAnsi="Calibri" w:cs="Calibri"/>
          <w:color w:val="5D1767"/>
          <w:szCs w:val="24"/>
          <w:highlight w:val="yellow"/>
          <w:bdr w:val="none" w:sz="0" w:space="0" w:color="auto" w:frame="1"/>
          <w:lang w:eastAsia="fr-FR"/>
        </w:rPr>
      </w:pPr>
    </w:p>
    <w:p w14:paraId="66E061F4" w14:textId="77777777" w:rsidR="00472205" w:rsidRPr="00AE2B2F" w:rsidRDefault="00472205" w:rsidP="00FB1154">
      <w:pPr>
        <w:pStyle w:val="Titre2"/>
        <w:spacing w:line="276" w:lineRule="auto"/>
        <w:jc w:val="both"/>
      </w:pPr>
      <w:bookmarkStart w:id="9" w:name="_Toc91240984"/>
      <w:bookmarkStart w:id="10" w:name="_Toc121758195"/>
      <w:bookmarkStart w:id="11" w:name="_Toc122596228"/>
      <w:r w:rsidRPr="00AE2B2F">
        <w:t>Limites de l’appel à projets</w:t>
      </w:r>
      <w:bookmarkEnd w:id="9"/>
      <w:bookmarkEnd w:id="10"/>
      <w:bookmarkEnd w:id="11"/>
    </w:p>
    <w:p w14:paraId="491AAA7A" w14:textId="77777777" w:rsidR="00472205" w:rsidRPr="00AE2B2F" w:rsidRDefault="00472205" w:rsidP="00472205">
      <w:pPr>
        <w:spacing w:before="120" w:after="120" w:line="276" w:lineRule="auto"/>
        <w:jc w:val="both"/>
        <w:rPr>
          <w:rFonts w:ascii="Calibri" w:hAnsi="Calibri" w:cs="Calibri"/>
          <w:color w:val="000000"/>
          <w:bdr w:val="none" w:sz="0" w:space="0" w:color="auto" w:frame="1"/>
          <w:lang w:eastAsia="fr-FR"/>
        </w:rPr>
      </w:pPr>
      <w:r w:rsidRPr="00AE2B2F">
        <w:rPr>
          <w:rFonts w:ascii="Calibri" w:hAnsi="Calibri" w:cs="Calibri"/>
          <w:color w:val="000000"/>
          <w:bdr w:val="none" w:sz="0" w:space="0" w:color="auto" w:frame="1"/>
          <w:lang w:eastAsia="fr-FR"/>
        </w:rPr>
        <w:t xml:space="preserve">Cet appel à projets peut uniquement soutenir des projets de recherche appliquée et participative. Il ne peut soutenir : </w:t>
      </w:r>
    </w:p>
    <w:p w14:paraId="40ED168C" w14:textId="77777777" w:rsidR="002151B9" w:rsidRDefault="00472205" w:rsidP="002151B9">
      <w:pPr>
        <w:pStyle w:val="Paragraphedeliste"/>
        <w:numPr>
          <w:ilvl w:val="0"/>
          <w:numId w:val="39"/>
        </w:numPr>
        <w:spacing w:before="120" w:after="120" w:line="360" w:lineRule="auto"/>
        <w:jc w:val="both"/>
        <w:rPr>
          <w:rFonts w:ascii="Calibri" w:hAnsi="Calibri" w:cs="Calibri"/>
        </w:rPr>
      </w:pPr>
      <w:r w:rsidRPr="002151B9">
        <w:rPr>
          <w:rFonts w:ascii="Calibri" w:hAnsi="Calibri" w:cs="Calibri"/>
        </w:rPr>
        <w:t>La mise en œuvre de l’action proprement dite dans le cadre de projet de recherche-action. Toutefois, cet appel pourra financer la partie recherche d’une recherche-action ;</w:t>
      </w:r>
    </w:p>
    <w:p w14:paraId="6553D9C4" w14:textId="77777777" w:rsidR="002151B9" w:rsidRDefault="00472205" w:rsidP="002151B9">
      <w:pPr>
        <w:pStyle w:val="Paragraphedeliste"/>
        <w:numPr>
          <w:ilvl w:val="0"/>
          <w:numId w:val="39"/>
        </w:numPr>
        <w:spacing w:before="120" w:after="120" w:line="360" w:lineRule="auto"/>
        <w:jc w:val="both"/>
        <w:rPr>
          <w:rFonts w:ascii="Calibri" w:hAnsi="Calibri" w:cs="Calibri"/>
        </w:rPr>
      </w:pPr>
      <w:r w:rsidRPr="002151B9">
        <w:rPr>
          <w:rFonts w:ascii="Calibri" w:hAnsi="Calibri" w:cs="Calibri"/>
        </w:rPr>
        <w:t>La création ou le fonctionnement d’établissements et services sociaux et médico-sociaux ;</w:t>
      </w:r>
    </w:p>
    <w:p w14:paraId="2C570E55" w14:textId="77777777" w:rsidR="002151B9" w:rsidRDefault="00472205" w:rsidP="002151B9">
      <w:pPr>
        <w:pStyle w:val="Paragraphedeliste"/>
        <w:numPr>
          <w:ilvl w:val="0"/>
          <w:numId w:val="39"/>
        </w:numPr>
        <w:spacing w:before="120" w:after="120" w:line="360" w:lineRule="auto"/>
        <w:jc w:val="both"/>
        <w:rPr>
          <w:rFonts w:ascii="Calibri" w:hAnsi="Calibri" w:cs="Calibri"/>
        </w:rPr>
      </w:pPr>
      <w:r w:rsidRPr="002151B9">
        <w:rPr>
          <w:rFonts w:ascii="Calibri" w:hAnsi="Calibri" w:cs="Calibri"/>
        </w:rPr>
        <w:t>L’aide directe à une personne handicapée particulière ;</w:t>
      </w:r>
    </w:p>
    <w:p w14:paraId="56F15E8D" w14:textId="77777777" w:rsidR="002151B9" w:rsidRDefault="00472205" w:rsidP="002151B9">
      <w:pPr>
        <w:pStyle w:val="Paragraphedeliste"/>
        <w:numPr>
          <w:ilvl w:val="0"/>
          <w:numId w:val="39"/>
        </w:numPr>
        <w:spacing w:before="120" w:after="120" w:line="360" w:lineRule="auto"/>
        <w:jc w:val="both"/>
        <w:rPr>
          <w:rFonts w:ascii="Calibri" w:hAnsi="Calibri" w:cs="Calibri"/>
        </w:rPr>
      </w:pPr>
      <w:r w:rsidRPr="002151B9">
        <w:rPr>
          <w:rFonts w:ascii="Calibri" w:hAnsi="Calibri" w:cs="Calibri"/>
        </w:rPr>
        <w:t>Les projets de recherche liés aux mécanismes des maladies (visant à établir une prévention, un diagnostic ou un traitement des déficiences).</w:t>
      </w:r>
    </w:p>
    <w:p w14:paraId="05E66242" w14:textId="2FD9F0A3" w:rsidR="007B5F62" w:rsidRPr="002151B9" w:rsidRDefault="007B5F62" w:rsidP="002151B9">
      <w:pPr>
        <w:pStyle w:val="Paragraphedeliste"/>
        <w:numPr>
          <w:ilvl w:val="0"/>
          <w:numId w:val="39"/>
        </w:numPr>
        <w:spacing w:before="120" w:after="120" w:line="360" w:lineRule="auto"/>
        <w:jc w:val="both"/>
        <w:rPr>
          <w:rFonts w:ascii="Calibri" w:hAnsi="Calibri" w:cs="Calibri"/>
        </w:rPr>
      </w:pPr>
      <w:r w:rsidRPr="002151B9">
        <w:rPr>
          <w:rFonts w:ascii="Calibri" w:hAnsi="Calibri" w:cs="Calibri"/>
        </w:rPr>
        <w:t>Les projets de recherche et développement (R&amp;D) ou tout autre recherche ayant un but lucratif.</w:t>
      </w:r>
    </w:p>
    <w:p w14:paraId="3477DE39" w14:textId="77777777" w:rsidR="00D25AEF" w:rsidRPr="00807825" w:rsidRDefault="00D25AEF" w:rsidP="00606E3A">
      <w:pPr>
        <w:spacing w:before="120" w:after="120" w:line="276" w:lineRule="auto"/>
        <w:jc w:val="both"/>
        <w:rPr>
          <w:rFonts w:ascii="Calibri" w:hAnsi="Calibri" w:cs="Calibri"/>
          <w:color w:val="5D1767"/>
          <w:szCs w:val="24"/>
          <w:highlight w:val="yellow"/>
          <w:bdr w:val="none" w:sz="0" w:space="0" w:color="auto" w:frame="1"/>
          <w:lang w:eastAsia="fr-FR"/>
        </w:rPr>
      </w:pPr>
    </w:p>
    <w:p w14:paraId="61DF75C8" w14:textId="2CB59EA9" w:rsidR="00A24E47" w:rsidRPr="00DE799B" w:rsidRDefault="00461C3D" w:rsidP="00606E3A">
      <w:pPr>
        <w:pStyle w:val="Titre2"/>
        <w:spacing w:line="276" w:lineRule="auto"/>
        <w:jc w:val="both"/>
      </w:pPr>
      <w:bookmarkStart w:id="12" w:name="_Toc122596229"/>
      <w:r w:rsidRPr="00DE799B">
        <w:t>Dotation attribuée aux projets sélectionnés et durée</w:t>
      </w:r>
      <w:bookmarkEnd w:id="12"/>
    </w:p>
    <w:p w14:paraId="54B65152" w14:textId="071ADEB4" w:rsidR="00A24E47" w:rsidRPr="000D18E3" w:rsidRDefault="00A24E47" w:rsidP="00606E3A">
      <w:pPr>
        <w:spacing w:before="120" w:after="120" w:line="276" w:lineRule="auto"/>
        <w:jc w:val="both"/>
        <w:rPr>
          <w:rFonts w:ascii="Calibri" w:hAnsi="Calibri" w:cs="Calibri"/>
          <w:color w:val="000000"/>
          <w:bdr w:val="none" w:sz="0" w:space="0" w:color="auto" w:frame="1"/>
          <w:lang w:eastAsia="fr-FR"/>
        </w:rPr>
      </w:pPr>
      <w:r w:rsidRPr="00DE799B">
        <w:rPr>
          <w:rFonts w:ascii="Calibri" w:hAnsi="Calibri" w:cs="Calibri"/>
          <w:color w:val="000000"/>
          <w:bdr w:val="none" w:sz="0" w:space="0" w:color="auto" w:frame="1"/>
          <w:lang w:eastAsia="fr-FR"/>
        </w:rPr>
        <w:t xml:space="preserve">Le montant apporté aux projets sélectionnés sera de </w:t>
      </w:r>
      <w:r w:rsidRPr="00DE799B">
        <w:rPr>
          <w:rFonts w:ascii="Calibri" w:hAnsi="Calibri" w:cs="Calibri"/>
          <w:b/>
          <w:bCs/>
          <w:color w:val="000000"/>
          <w:bdr w:val="none" w:sz="0" w:space="0" w:color="auto" w:frame="1"/>
          <w:lang w:eastAsia="fr-FR"/>
        </w:rPr>
        <w:t xml:space="preserve">100 000 </w:t>
      </w:r>
      <w:r w:rsidR="00663F22" w:rsidRPr="00DE799B">
        <w:rPr>
          <w:rFonts w:ascii="Calibri" w:hAnsi="Calibri" w:cs="Calibri"/>
          <w:b/>
          <w:bCs/>
          <w:color w:val="000000"/>
          <w:bdr w:val="none" w:sz="0" w:space="0" w:color="auto" w:frame="1"/>
          <w:lang w:eastAsia="fr-FR"/>
        </w:rPr>
        <w:t xml:space="preserve">€ </w:t>
      </w:r>
      <w:r w:rsidRPr="00DE799B">
        <w:rPr>
          <w:rFonts w:ascii="Calibri" w:hAnsi="Calibri" w:cs="Calibri"/>
          <w:b/>
          <w:bCs/>
          <w:color w:val="000000"/>
          <w:bdr w:val="none" w:sz="0" w:space="0" w:color="auto" w:frame="1"/>
          <w:lang w:eastAsia="fr-FR"/>
        </w:rPr>
        <w:t>maximum</w:t>
      </w:r>
      <w:r w:rsidRPr="00DE799B">
        <w:rPr>
          <w:rFonts w:ascii="Calibri" w:hAnsi="Calibri" w:cs="Calibri"/>
          <w:color w:val="000000"/>
          <w:bdr w:val="none" w:sz="0" w:space="0" w:color="auto" w:frame="1"/>
          <w:lang w:eastAsia="fr-FR"/>
        </w:rPr>
        <w:t xml:space="preserve"> par projet. Les projets ayant réuni l’ensemble du financement nécessaire début 202</w:t>
      </w:r>
      <w:r w:rsidR="00663F22" w:rsidRPr="00DE799B">
        <w:rPr>
          <w:rFonts w:ascii="Calibri" w:hAnsi="Calibri" w:cs="Calibri"/>
          <w:color w:val="000000"/>
          <w:bdr w:val="none" w:sz="0" w:space="0" w:color="auto" w:frame="1"/>
          <w:lang w:eastAsia="fr-FR"/>
        </w:rPr>
        <w:t>4</w:t>
      </w:r>
      <w:r w:rsidRPr="00DE799B">
        <w:rPr>
          <w:rFonts w:ascii="Calibri" w:hAnsi="Calibri" w:cs="Calibri"/>
          <w:color w:val="000000"/>
          <w:bdr w:val="none" w:sz="0" w:space="0" w:color="auto" w:frame="1"/>
          <w:lang w:eastAsia="fr-FR"/>
        </w:rPr>
        <w:t xml:space="preserve"> seront privilégiés. Enfin ces projets devront se dérouler sur une période de </w:t>
      </w:r>
      <w:r w:rsidRPr="00DE799B">
        <w:rPr>
          <w:rFonts w:ascii="Calibri" w:hAnsi="Calibri" w:cs="Calibri"/>
          <w:b/>
          <w:bCs/>
          <w:color w:val="000000"/>
          <w:bdr w:val="none" w:sz="0" w:space="0" w:color="auto" w:frame="1"/>
          <w:lang w:eastAsia="fr-FR"/>
        </w:rPr>
        <w:t>2 ans maximum</w:t>
      </w:r>
      <w:r w:rsidRPr="00DE799B">
        <w:rPr>
          <w:rFonts w:ascii="Calibri" w:hAnsi="Calibri" w:cs="Calibri"/>
          <w:color w:val="000000"/>
          <w:bdr w:val="none" w:sz="0" w:space="0" w:color="auto" w:frame="1"/>
          <w:lang w:eastAsia="fr-FR"/>
        </w:rPr>
        <w:t>.</w:t>
      </w:r>
    </w:p>
    <w:p w14:paraId="6321BD7C" w14:textId="77777777" w:rsidR="008D20AC" w:rsidRPr="000D18E3" w:rsidRDefault="008D20AC" w:rsidP="00606E3A">
      <w:pPr>
        <w:spacing w:before="120" w:after="120" w:line="276" w:lineRule="auto"/>
        <w:jc w:val="both"/>
        <w:rPr>
          <w:rFonts w:ascii="Calibri" w:hAnsi="Calibri" w:cs="Calibri"/>
          <w:color w:val="000000"/>
          <w:bdr w:val="none" w:sz="0" w:space="0" w:color="auto" w:frame="1"/>
          <w:lang w:eastAsia="fr-FR"/>
        </w:rPr>
      </w:pPr>
    </w:p>
    <w:p w14:paraId="31760813" w14:textId="2E295E7B" w:rsidR="008D20AC" w:rsidRPr="000D18E3" w:rsidRDefault="008D20AC" w:rsidP="00606E3A">
      <w:pPr>
        <w:pStyle w:val="Titre2"/>
        <w:spacing w:line="276" w:lineRule="auto"/>
        <w:jc w:val="both"/>
      </w:pPr>
      <w:bookmarkStart w:id="13" w:name="_Toc122596230"/>
      <w:r w:rsidRPr="000D18E3">
        <w:lastRenderedPageBreak/>
        <w:t>Etapes de sélections</w:t>
      </w:r>
      <w:r w:rsidR="00CB7A88" w:rsidRPr="000D18E3">
        <w:t xml:space="preserve"> et de suivi</w:t>
      </w:r>
      <w:bookmarkEnd w:id="13"/>
    </w:p>
    <w:p w14:paraId="7190964D" w14:textId="4BE5A357" w:rsidR="00CB7A88" w:rsidRPr="000D18E3" w:rsidRDefault="00CB7A88" w:rsidP="00606E3A">
      <w:pPr>
        <w:spacing w:before="120" w:after="120" w:line="276" w:lineRule="auto"/>
        <w:jc w:val="both"/>
        <w:rPr>
          <w:rFonts w:ascii="Calibri" w:hAnsi="Calibri" w:cs="Calibri"/>
          <w:szCs w:val="32"/>
        </w:rPr>
      </w:pPr>
      <w:r w:rsidRPr="000D18E3">
        <w:rPr>
          <w:rFonts w:ascii="Calibri" w:hAnsi="Calibri" w:cs="Calibri"/>
          <w:szCs w:val="32"/>
        </w:rPr>
        <w:t>Tous les postulants dont les lettres d’intention seront retenues</w:t>
      </w:r>
      <w:r w:rsidR="0013773A" w:rsidRPr="000D18E3">
        <w:rPr>
          <w:rFonts w:ascii="Calibri" w:hAnsi="Calibri" w:cs="Calibri"/>
          <w:szCs w:val="32"/>
        </w:rPr>
        <w:t>,</w:t>
      </w:r>
      <w:r w:rsidR="00D663D3" w:rsidRPr="000D18E3">
        <w:rPr>
          <w:rFonts w:ascii="Calibri" w:hAnsi="Calibri" w:cs="Calibri"/>
          <w:szCs w:val="32"/>
        </w:rPr>
        <w:t xml:space="preserve"> </w:t>
      </w:r>
      <w:r w:rsidR="0013773A" w:rsidRPr="000D18E3">
        <w:rPr>
          <w:rFonts w:ascii="Calibri" w:hAnsi="Calibri" w:cs="Calibri"/>
          <w:szCs w:val="32"/>
        </w:rPr>
        <w:t>s</w:t>
      </w:r>
      <w:r w:rsidR="00D663D3" w:rsidRPr="000D18E3">
        <w:rPr>
          <w:rFonts w:ascii="Calibri" w:hAnsi="Calibri" w:cs="Calibri"/>
          <w:szCs w:val="32"/>
        </w:rPr>
        <w:t xml:space="preserve">eront </w:t>
      </w:r>
      <w:r w:rsidRPr="000D18E3">
        <w:rPr>
          <w:rFonts w:ascii="Calibri" w:hAnsi="Calibri" w:cs="Calibri"/>
          <w:szCs w:val="32"/>
        </w:rPr>
        <w:t xml:space="preserve">invités à transmettre un dossier complet du projet. </w:t>
      </w:r>
      <w:r w:rsidR="00FB022B">
        <w:rPr>
          <w:rFonts w:ascii="Calibri" w:hAnsi="Calibri" w:cs="Calibri"/>
          <w:szCs w:val="32"/>
        </w:rPr>
        <w:t xml:space="preserve">Des </w:t>
      </w:r>
      <w:r w:rsidRPr="000D18E3">
        <w:rPr>
          <w:rFonts w:ascii="Calibri" w:hAnsi="Calibri" w:cs="Calibri"/>
          <w:szCs w:val="32"/>
        </w:rPr>
        <w:t>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52E30B2C" w14:textId="42A910C2" w:rsidR="00CB7A88" w:rsidRPr="000D18E3" w:rsidRDefault="00CB7A88" w:rsidP="00606E3A">
      <w:pPr>
        <w:pStyle w:val="Sansinterligne"/>
        <w:spacing w:before="120" w:after="120" w:line="276" w:lineRule="auto"/>
        <w:jc w:val="both"/>
        <w:rPr>
          <w:rFonts w:ascii="Calibri" w:hAnsi="Calibri" w:cs="Calibri"/>
        </w:rPr>
      </w:pPr>
      <w:r w:rsidRPr="000D18E3">
        <w:rPr>
          <w:rFonts w:ascii="Calibri" w:hAnsi="Calibri" w:cs="Calibri"/>
        </w:rPr>
        <w:t>A la suite de la sélection du dossier complet, les porteurs du projet seront le contact de la FIRAH et particulièrement pour les étapes suivantes :</w:t>
      </w:r>
    </w:p>
    <w:p w14:paraId="6B3072EB" w14:textId="39BA1FAB" w:rsidR="00CB7A88" w:rsidRPr="000D18E3" w:rsidRDefault="00CB7A88" w:rsidP="00606E3A">
      <w:pPr>
        <w:pStyle w:val="Paragraphedeliste"/>
        <w:numPr>
          <w:ilvl w:val="0"/>
          <w:numId w:val="15"/>
        </w:numPr>
        <w:spacing w:before="120" w:after="120" w:line="276" w:lineRule="auto"/>
        <w:jc w:val="both"/>
        <w:rPr>
          <w:rFonts w:ascii="Calibri" w:hAnsi="Calibri" w:cs="Calibri"/>
          <w:bCs/>
        </w:rPr>
      </w:pPr>
      <w:r w:rsidRPr="000D18E3">
        <w:rPr>
          <w:rFonts w:ascii="Calibri" w:hAnsi="Calibri" w:cs="Calibri"/>
          <w:bCs/>
        </w:rPr>
        <w:t xml:space="preserve">Signature d’une convention entre l’organisme du porteur de projet et la </w:t>
      </w:r>
      <w:r w:rsidR="00DE3F01">
        <w:rPr>
          <w:rFonts w:ascii="Calibri" w:hAnsi="Calibri" w:cs="Calibri"/>
          <w:bCs/>
        </w:rPr>
        <w:t>FIRAH</w:t>
      </w:r>
      <w:r w:rsidR="00DE3F01" w:rsidRPr="000D18E3">
        <w:rPr>
          <w:rFonts w:ascii="Calibri" w:hAnsi="Calibri" w:cs="Calibri"/>
          <w:bCs/>
        </w:rPr>
        <w:t> </w:t>
      </w:r>
      <w:r w:rsidRPr="000D18E3">
        <w:rPr>
          <w:rFonts w:ascii="Calibri" w:hAnsi="Calibri" w:cs="Calibri"/>
          <w:bCs/>
        </w:rPr>
        <w:t>;</w:t>
      </w:r>
    </w:p>
    <w:p w14:paraId="3CB59CB4" w14:textId="77777777" w:rsidR="00CB7A88" w:rsidRPr="000D18E3" w:rsidRDefault="00CB7A88" w:rsidP="00606E3A">
      <w:pPr>
        <w:pStyle w:val="Paragraphedeliste"/>
        <w:numPr>
          <w:ilvl w:val="0"/>
          <w:numId w:val="15"/>
        </w:numPr>
        <w:spacing w:before="120" w:after="120" w:line="276" w:lineRule="auto"/>
        <w:jc w:val="both"/>
        <w:rPr>
          <w:rFonts w:ascii="Calibri" w:hAnsi="Calibri" w:cs="Calibri"/>
          <w:bCs/>
        </w:rPr>
      </w:pPr>
      <w:r w:rsidRPr="000D18E3">
        <w:rPr>
          <w:rFonts w:ascii="Calibri" w:hAnsi="Calibri" w:cs="Calibri"/>
          <w:bCs/>
        </w:rPr>
        <w:t>A mi-parcours de la recherche : rédaction d’un rapport intermédiaire narratif et financier et réalisation d’un dossier documentaire (</w:t>
      </w:r>
      <w:hyperlink r:id="rId14" w:tooltip="Lien vers la page dédiée au dossier documentaire sur le site de la Firah, nouvelle fenêtre" w:history="1">
        <w:r w:rsidRPr="000D18E3">
          <w:rPr>
            <w:rStyle w:val="Lienhypertexte"/>
            <w:rFonts w:ascii="Calibri" w:hAnsi="Calibri" w:cs="Calibri"/>
            <w:bCs/>
          </w:rPr>
          <w:t>https://www.firah.org/fr/revue-de-litterature.html</w:t>
        </w:r>
      </w:hyperlink>
      <w:r w:rsidRPr="000D18E3">
        <w:rPr>
          <w:rFonts w:ascii="Calibri" w:hAnsi="Calibri" w:cs="Calibri"/>
          <w:bCs/>
        </w:rPr>
        <w:t>) ;</w:t>
      </w:r>
    </w:p>
    <w:p w14:paraId="1E497EA2" w14:textId="023D53BB" w:rsidR="00CB7A88" w:rsidRPr="000D18E3" w:rsidRDefault="00CB7A88" w:rsidP="00606E3A">
      <w:pPr>
        <w:pStyle w:val="Paragraphedeliste"/>
        <w:numPr>
          <w:ilvl w:val="0"/>
          <w:numId w:val="15"/>
        </w:numPr>
        <w:spacing w:before="120" w:after="120" w:line="276" w:lineRule="auto"/>
        <w:jc w:val="both"/>
        <w:rPr>
          <w:rFonts w:ascii="Calibri" w:hAnsi="Calibri" w:cs="Calibri"/>
          <w:bCs/>
        </w:rPr>
      </w:pPr>
      <w:r w:rsidRPr="000D18E3">
        <w:rPr>
          <w:rFonts w:ascii="Calibri" w:hAnsi="Calibri" w:cs="Calibri"/>
          <w:bCs/>
        </w:rPr>
        <w:t xml:space="preserve">Aux termes de la recherche : rédaction d’un rapport final </w:t>
      </w:r>
      <w:r w:rsidR="003470F9">
        <w:rPr>
          <w:rFonts w:ascii="Calibri" w:hAnsi="Calibri" w:cs="Calibri"/>
          <w:bCs/>
        </w:rPr>
        <w:t xml:space="preserve">de la recherche </w:t>
      </w:r>
      <w:r w:rsidRPr="000D18E3">
        <w:rPr>
          <w:rFonts w:ascii="Calibri" w:hAnsi="Calibri" w:cs="Calibri"/>
          <w:bCs/>
        </w:rPr>
        <w:t xml:space="preserve">et financier et </w:t>
      </w:r>
      <w:r w:rsidR="003470F9">
        <w:rPr>
          <w:rFonts w:ascii="Calibri" w:hAnsi="Calibri" w:cs="Calibri"/>
          <w:bCs/>
        </w:rPr>
        <w:t xml:space="preserve">la </w:t>
      </w:r>
      <w:r w:rsidRPr="000D18E3">
        <w:rPr>
          <w:rFonts w:ascii="Calibri" w:hAnsi="Calibri" w:cs="Calibri"/>
          <w:bCs/>
        </w:rPr>
        <w:t xml:space="preserve">réalisation des supports </w:t>
      </w:r>
      <w:r w:rsidR="003470F9">
        <w:rPr>
          <w:rFonts w:ascii="Calibri" w:hAnsi="Calibri" w:cs="Calibri"/>
          <w:bCs/>
        </w:rPr>
        <w:t xml:space="preserve">de valorisation incluant les supports </w:t>
      </w:r>
      <w:r w:rsidRPr="000D18E3">
        <w:rPr>
          <w:rFonts w:ascii="Calibri" w:hAnsi="Calibri" w:cs="Calibri"/>
          <w:bCs/>
        </w:rPr>
        <w:t>d’application</w:t>
      </w:r>
      <w:r w:rsidRPr="000D18E3">
        <w:rPr>
          <w:rStyle w:val="Appelnotedebasdep"/>
          <w:rFonts w:ascii="Calibri" w:hAnsi="Calibri" w:cs="Calibri"/>
          <w:bCs/>
        </w:rPr>
        <w:footnoteReference w:id="13"/>
      </w:r>
      <w:r w:rsidRPr="000D18E3">
        <w:rPr>
          <w:rFonts w:ascii="Calibri" w:hAnsi="Calibri" w:cs="Calibri"/>
          <w:bCs/>
        </w:rPr>
        <w:t> ;</w:t>
      </w:r>
    </w:p>
    <w:p w14:paraId="048BCD25" w14:textId="0F47454F" w:rsidR="00CB7A88" w:rsidRPr="000D18E3" w:rsidRDefault="003470F9" w:rsidP="002F027D">
      <w:pPr>
        <w:pStyle w:val="Paragraphedeliste"/>
        <w:numPr>
          <w:ilvl w:val="0"/>
          <w:numId w:val="15"/>
        </w:numPr>
        <w:spacing w:before="120" w:after="120" w:line="276" w:lineRule="auto"/>
        <w:rPr>
          <w:rFonts w:ascii="Calibri" w:hAnsi="Calibri" w:cs="Calibri"/>
          <w:bCs/>
        </w:rPr>
      </w:pPr>
      <w:r>
        <w:rPr>
          <w:rFonts w:ascii="Calibri" w:hAnsi="Calibri" w:cs="Calibri"/>
          <w:bCs/>
        </w:rPr>
        <w:t xml:space="preserve">L’échange sur les </w:t>
      </w:r>
      <w:r w:rsidR="00CB7A88" w:rsidRPr="000D18E3">
        <w:rPr>
          <w:rFonts w:ascii="Calibri" w:hAnsi="Calibri" w:cs="Calibri"/>
          <w:bCs/>
        </w:rPr>
        <w:t>stratégie</w:t>
      </w:r>
      <w:r>
        <w:rPr>
          <w:rFonts w:ascii="Calibri" w:hAnsi="Calibri" w:cs="Calibri"/>
          <w:bCs/>
        </w:rPr>
        <w:t>s</w:t>
      </w:r>
      <w:r w:rsidR="00CB7A88" w:rsidRPr="000D18E3">
        <w:rPr>
          <w:rFonts w:ascii="Calibri" w:hAnsi="Calibri" w:cs="Calibri"/>
          <w:bCs/>
        </w:rPr>
        <w:t xml:space="preserve"> de communication </w:t>
      </w:r>
      <w:r>
        <w:rPr>
          <w:rFonts w:ascii="Calibri" w:hAnsi="Calibri" w:cs="Calibri"/>
          <w:bCs/>
        </w:rPr>
        <w:t xml:space="preserve">des différentes personnes et organisations impliquées </w:t>
      </w:r>
      <w:r w:rsidR="00CB7A88" w:rsidRPr="000D18E3">
        <w:rPr>
          <w:rFonts w:ascii="Calibri" w:hAnsi="Calibri" w:cs="Calibri"/>
          <w:bCs/>
        </w:rPr>
        <w:t>pour diffuser les résultats de la recherche</w:t>
      </w:r>
      <w:r w:rsidR="0027636A">
        <w:rPr>
          <w:rFonts w:ascii="Calibri" w:hAnsi="Calibri" w:cs="Calibri"/>
          <w:bCs/>
        </w:rPr>
        <w:t xml:space="preserve">. Dans ce cadre, </w:t>
      </w:r>
      <w:r w:rsidR="00CB7A88" w:rsidRPr="000D18E3">
        <w:rPr>
          <w:rFonts w:ascii="Calibri" w:hAnsi="Calibri" w:cs="Calibri"/>
          <w:bCs/>
        </w:rPr>
        <w:t>une page dédiée à la recherche, ses résultats et ses supports d’application sera créé sur le site de la FIRAH </w:t>
      </w:r>
      <w:r w:rsidR="0027636A">
        <w:rPr>
          <w:rFonts w:ascii="Calibri" w:hAnsi="Calibri" w:cs="Calibri"/>
          <w:bCs/>
        </w:rPr>
        <w:t>(</w:t>
      </w:r>
      <w:r w:rsidR="00807825">
        <w:rPr>
          <w:rFonts w:ascii="Calibri" w:hAnsi="Calibri" w:cs="Calibri"/>
          <w:bCs/>
        </w:rPr>
        <w:t>v</w:t>
      </w:r>
      <w:r w:rsidR="0027636A">
        <w:rPr>
          <w:rFonts w:ascii="Calibri" w:hAnsi="Calibri" w:cs="Calibri"/>
          <w:bCs/>
        </w:rPr>
        <w:t xml:space="preserve">oir les exemples de page des projets soutenus par la FIRAH et finalisés </w:t>
      </w:r>
      <w:r w:rsidR="00CB7A88" w:rsidRPr="000D18E3">
        <w:rPr>
          <w:rFonts w:ascii="Calibri" w:hAnsi="Calibri" w:cs="Calibri"/>
          <w:bCs/>
        </w:rPr>
        <w:t xml:space="preserve">: </w:t>
      </w:r>
      <w:hyperlink r:id="rId15" w:tooltip="Lien vers la page dédiée aux résultats de recherche et productions sur le site de la Firah, nouvelle fenêtre" w:history="1">
        <w:r w:rsidR="00CB7A88" w:rsidRPr="000D18E3">
          <w:rPr>
            <w:rStyle w:val="Lienhypertexte"/>
            <w:rFonts w:ascii="Calibri" w:hAnsi="Calibri" w:cs="Calibri"/>
            <w:bCs/>
          </w:rPr>
          <w:t>https://www.firah.org/fr/resultats-productions-des-recherches-financees.html</w:t>
        </w:r>
      </w:hyperlink>
      <w:r w:rsidR="00CB7A88" w:rsidRPr="000D18E3">
        <w:rPr>
          <w:rFonts w:ascii="Calibri" w:hAnsi="Calibri" w:cs="Calibri"/>
          <w:bCs/>
        </w:rPr>
        <w:t xml:space="preserve">). </w:t>
      </w:r>
    </w:p>
    <w:p w14:paraId="0249B214" w14:textId="77777777" w:rsidR="00CB7A88" w:rsidRPr="000D18E3" w:rsidRDefault="00CB7A88" w:rsidP="00606E3A">
      <w:pPr>
        <w:spacing w:before="120" w:after="120" w:line="276" w:lineRule="auto"/>
        <w:jc w:val="both"/>
        <w:rPr>
          <w:rFonts w:ascii="Calibri" w:hAnsi="Calibri" w:cs="Calibri"/>
          <w:bCs/>
        </w:rPr>
      </w:pPr>
      <w:r w:rsidRPr="000D18E3">
        <w:rPr>
          <w:rFonts w:ascii="Calibri" w:hAnsi="Calibri" w:cs="Calibri"/>
          <w:bCs/>
        </w:rPr>
        <w:t xml:space="preserve">Les rapports intermédiaires et finaux ainsi que l’ensemble des livrables seront examinés pour vérifier leurs adéquations avec les éléments présentés dans le dossier complet et la convention.  </w:t>
      </w:r>
    </w:p>
    <w:p w14:paraId="6CBF2EFE" w14:textId="77777777" w:rsidR="00731C0F" w:rsidRPr="000D18E3" w:rsidRDefault="00731C0F" w:rsidP="00606E3A">
      <w:pPr>
        <w:spacing w:before="120" w:after="120" w:line="276" w:lineRule="auto"/>
        <w:jc w:val="both"/>
        <w:rPr>
          <w:rFonts w:ascii="Calibri" w:hAnsi="Calibri" w:cs="Calibri"/>
          <w:color w:val="000000"/>
          <w:bdr w:val="none" w:sz="0" w:space="0" w:color="auto" w:frame="1"/>
          <w:lang w:eastAsia="fr-FR"/>
        </w:rPr>
      </w:pPr>
    </w:p>
    <w:p w14:paraId="3D67DFC3" w14:textId="41DD2DB9" w:rsidR="00A24E47" w:rsidRPr="000D18E3" w:rsidRDefault="00461C3D" w:rsidP="00606E3A">
      <w:pPr>
        <w:pStyle w:val="Titre2"/>
        <w:spacing w:line="276" w:lineRule="auto"/>
        <w:jc w:val="both"/>
        <w:rPr>
          <w:rFonts w:eastAsiaTheme="minorHAnsi"/>
        </w:rPr>
      </w:pPr>
      <w:bookmarkStart w:id="15" w:name="_Toc122596231"/>
      <w:bookmarkStart w:id="16" w:name="_Hlk57649460"/>
      <w:r w:rsidRPr="000D18E3">
        <w:t>Dates concernant l’ensemble du processus de sélection</w:t>
      </w:r>
      <w:bookmarkEnd w:id="15"/>
      <w:r w:rsidR="00552AEE" w:rsidRPr="000D18E3">
        <w:t xml:space="preserve"> </w:t>
      </w:r>
    </w:p>
    <w:bookmarkEnd w:id="16"/>
    <w:p w14:paraId="54FFFF33" w14:textId="50DF8CDC" w:rsidR="00404717" w:rsidRPr="000D18E3" w:rsidRDefault="00404717" w:rsidP="00606E3A">
      <w:pPr>
        <w:spacing w:before="120" w:after="120" w:line="276" w:lineRule="auto"/>
        <w:jc w:val="both"/>
        <w:rPr>
          <w:rFonts w:ascii="Calibri" w:hAnsi="Calibri" w:cs="Calibri"/>
        </w:rPr>
      </w:pPr>
      <w:r w:rsidRPr="000D18E3">
        <w:rPr>
          <w:rFonts w:ascii="Calibri" w:hAnsi="Calibri" w:cs="Calibri"/>
        </w:rPr>
        <w:t xml:space="preserve">Mise en ligne de l’appel à projets : </w:t>
      </w:r>
      <w:r w:rsidR="00663F22" w:rsidRPr="000D18E3">
        <w:rPr>
          <w:rFonts w:ascii="Calibri" w:hAnsi="Calibri" w:cs="Calibri"/>
        </w:rPr>
        <w:t xml:space="preserve">5 </w:t>
      </w:r>
      <w:r w:rsidRPr="000D18E3">
        <w:rPr>
          <w:rFonts w:ascii="Calibri" w:hAnsi="Calibri" w:cs="Calibri"/>
        </w:rPr>
        <w:t>janvier 202</w:t>
      </w:r>
      <w:r w:rsidR="00663F22" w:rsidRPr="000D18E3">
        <w:rPr>
          <w:rFonts w:ascii="Calibri" w:hAnsi="Calibri" w:cs="Calibri"/>
        </w:rPr>
        <w:t>3</w:t>
      </w:r>
      <w:r w:rsidRPr="000D18E3">
        <w:rPr>
          <w:rFonts w:ascii="Calibri" w:hAnsi="Calibri" w:cs="Calibri"/>
        </w:rPr>
        <w:t>.</w:t>
      </w:r>
    </w:p>
    <w:p w14:paraId="7BEE2CAD" w14:textId="24496079" w:rsidR="00404717" w:rsidRPr="000D18E3" w:rsidRDefault="00404717" w:rsidP="00606E3A">
      <w:pPr>
        <w:spacing w:before="120" w:after="120" w:line="276" w:lineRule="auto"/>
        <w:jc w:val="both"/>
        <w:rPr>
          <w:rFonts w:ascii="Calibri" w:hAnsi="Calibri" w:cs="Calibri"/>
        </w:rPr>
      </w:pPr>
      <w:r w:rsidRPr="000D18E3">
        <w:rPr>
          <w:rFonts w:ascii="Calibri" w:hAnsi="Calibri" w:cs="Calibri"/>
        </w:rPr>
        <w:t>Clôture de la réception des lettres d’intention : 2</w:t>
      </w:r>
      <w:r w:rsidR="00797C00" w:rsidRPr="000D18E3">
        <w:rPr>
          <w:rFonts w:ascii="Calibri" w:hAnsi="Calibri" w:cs="Calibri"/>
        </w:rPr>
        <w:t>0</w:t>
      </w:r>
      <w:r w:rsidRPr="000D18E3">
        <w:rPr>
          <w:rFonts w:ascii="Calibri" w:hAnsi="Calibri" w:cs="Calibri"/>
        </w:rPr>
        <w:t xml:space="preserve"> mars 202</w:t>
      </w:r>
      <w:r w:rsidR="00797C00" w:rsidRPr="000D18E3">
        <w:rPr>
          <w:rFonts w:ascii="Calibri" w:hAnsi="Calibri" w:cs="Calibri"/>
        </w:rPr>
        <w:t>3</w:t>
      </w:r>
      <w:r w:rsidR="00ED3145" w:rsidRPr="000D18E3">
        <w:rPr>
          <w:rFonts w:ascii="Calibri" w:hAnsi="Calibri" w:cs="Calibri"/>
        </w:rPr>
        <w:t xml:space="preserve"> </w:t>
      </w:r>
      <w:r w:rsidR="004A46BE" w:rsidRPr="000D18E3">
        <w:rPr>
          <w:rFonts w:ascii="Calibri" w:hAnsi="Calibri" w:cs="Calibri"/>
        </w:rPr>
        <w:t>inclus,</w:t>
      </w:r>
      <w:r w:rsidRPr="000D18E3">
        <w:rPr>
          <w:rFonts w:ascii="Calibri" w:hAnsi="Calibri" w:cs="Calibri"/>
        </w:rPr>
        <w:t xml:space="preserve"> à minuit</w:t>
      </w:r>
      <w:r w:rsidR="004A46BE" w:rsidRPr="000D18E3">
        <w:rPr>
          <w:rFonts w:ascii="Calibri" w:hAnsi="Calibri" w:cs="Calibri"/>
        </w:rPr>
        <w:t xml:space="preserve"> (</w:t>
      </w:r>
      <w:r w:rsidR="00ED3145" w:rsidRPr="000D18E3">
        <w:rPr>
          <w:rFonts w:ascii="Calibri" w:hAnsi="Calibri" w:cs="Calibri"/>
        </w:rPr>
        <w:t>h</w:t>
      </w:r>
      <w:r w:rsidR="004A46BE" w:rsidRPr="000D18E3">
        <w:rPr>
          <w:rFonts w:ascii="Calibri" w:hAnsi="Calibri" w:cs="Calibri"/>
        </w:rPr>
        <w:t>eure de Paris)</w:t>
      </w:r>
      <w:r w:rsidRPr="000D18E3">
        <w:rPr>
          <w:rFonts w:ascii="Calibri" w:hAnsi="Calibri" w:cs="Calibri"/>
        </w:rPr>
        <w:t>.</w:t>
      </w:r>
    </w:p>
    <w:p w14:paraId="7B34F14A" w14:textId="5321C7FC" w:rsidR="00404717" w:rsidRPr="000D18E3" w:rsidRDefault="00404717" w:rsidP="00606E3A">
      <w:pPr>
        <w:spacing w:before="120" w:after="120" w:line="276" w:lineRule="auto"/>
        <w:jc w:val="both"/>
        <w:rPr>
          <w:rFonts w:ascii="Calibri" w:hAnsi="Calibri" w:cs="Calibri"/>
        </w:rPr>
      </w:pPr>
      <w:r w:rsidRPr="000D18E3">
        <w:rPr>
          <w:rFonts w:ascii="Calibri" w:hAnsi="Calibri" w:cs="Calibri"/>
        </w:rPr>
        <w:t xml:space="preserve">Annonce des lettres d’intention présélectionnées aux porteurs de projets : </w:t>
      </w:r>
      <w:r w:rsidR="00AB3EBE" w:rsidRPr="000D18E3">
        <w:rPr>
          <w:rFonts w:ascii="Calibri" w:hAnsi="Calibri" w:cs="Calibri"/>
        </w:rPr>
        <w:t>30 juin 2023</w:t>
      </w:r>
      <w:r w:rsidRPr="000D18E3">
        <w:rPr>
          <w:rFonts w:ascii="Calibri" w:hAnsi="Calibri" w:cs="Calibri"/>
        </w:rPr>
        <w:t>.</w:t>
      </w:r>
    </w:p>
    <w:p w14:paraId="39199B3F" w14:textId="1A606F81" w:rsidR="00404717" w:rsidRPr="000D18E3" w:rsidRDefault="00404717" w:rsidP="00606E3A">
      <w:pPr>
        <w:spacing w:before="120" w:after="120" w:line="276" w:lineRule="auto"/>
        <w:jc w:val="both"/>
        <w:rPr>
          <w:rFonts w:ascii="Calibri" w:hAnsi="Calibri" w:cs="Calibri"/>
        </w:rPr>
      </w:pPr>
      <w:r w:rsidRPr="000D18E3">
        <w:rPr>
          <w:rFonts w:ascii="Calibri" w:hAnsi="Calibri" w:cs="Calibri"/>
        </w:rPr>
        <w:t>Clôture de la réception des dossiers complets : 2</w:t>
      </w:r>
      <w:r w:rsidR="006B0D8E" w:rsidRPr="000D18E3">
        <w:rPr>
          <w:rFonts w:ascii="Calibri" w:hAnsi="Calibri" w:cs="Calibri"/>
        </w:rPr>
        <w:t>5</w:t>
      </w:r>
      <w:r w:rsidRPr="000D18E3">
        <w:rPr>
          <w:rFonts w:ascii="Calibri" w:hAnsi="Calibri" w:cs="Calibri"/>
        </w:rPr>
        <w:t xml:space="preserve"> septembre 202</w:t>
      </w:r>
      <w:r w:rsidR="006B0D8E" w:rsidRPr="000D18E3">
        <w:rPr>
          <w:rFonts w:ascii="Calibri" w:hAnsi="Calibri" w:cs="Calibri"/>
        </w:rPr>
        <w:t>3</w:t>
      </w:r>
      <w:r w:rsidR="004A46BE" w:rsidRPr="000D18E3">
        <w:rPr>
          <w:rFonts w:ascii="Calibri" w:hAnsi="Calibri" w:cs="Calibri"/>
        </w:rPr>
        <w:t>, inclus,</w:t>
      </w:r>
      <w:r w:rsidRPr="000D18E3">
        <w:rPr>
          <w:rFonts w:ascii="Calibri" w:hAnsi="Calibri" w:cs="Calibri"/>
        </w:rPr>
        <w:t xml:space="preserve"> à minuit</w:t>
      </w:r>
      <w:r w:rsidR="004A46BE" w:rsidRPr="000D18E3">
        <w:rPr>
          <w:rFonts w:ascii="Calibri" w:hAnsi="Calibri" w:cs="Calibri"/>
        </w:rPr>
        <w:t xml:space="preserve"> (</w:t>
      </w:r>
      <w:r w:rsidR="00F47076" w:rsidRPr="000D18E3">
        <w:rPr>
          <w:rFonts w:ascii="Calibri" w:hAnsi="Calibri" w:cs="Calibri"/>
        </w:rPr>
        <w:t>H</w:t>
      </w:r>
      <w:r w:rsidR="004A46BE" w:rsidRPr="000D18E3">
        <w:rPr>
          <w:rFonts w:ascii="Calibri" w:hAnsi="Calibri" w:cs="Calibri"/>
        </w:rPr>
        <w:t>eure de Paris)</w:t>
      </w:r>
      <w:r w:rsidRPr="000D18E3">
        <w:rPr>
          <w:rFonts w:ascii="Calibri" w:hAnsi="Calibri" w:cs="Calibri"/>
        </w:rPr>
        <w:t>.</w:t>
      </w:r>
    </w:p>
    <w:p w14:paraId="26658100" w14:textId="300738AB" w:rsidR="00A24E47" w:rsidRPr="000D18E3" w:rsidRDefault="00404717" w:rsidP="00606E3A">
      <w:pPr>
        <w:spacing w:line="276" w:lineRule="auto"/>
        <w:jc w:val="both"/>
        <w:rPr>
          <w:rFonts w:ascii="Calibri" w:hAnsi="Calibri" w:cs="Calibri"/>
        </w:rPr>
      </w:pPr>
      <w:r w:rsidRPr="000D18E3">
        <w:rPr>
          <w:rFonts w:ascii="Calibri" w:hAnsi="Calibri" w:cs="Calibri"/>
        </w:rPr>
        <w:t>Annonce des dossiers complets sélectionnés aux porteurs de projets : 1</w:t>
      </w:r>
      <w:r w:rsidR="008D20AC" w:rsidRPr="000D18E3">
        <w:rPr>
          <w:rFonts w:ascii="Calibri" w:hAnsi="Calibri" w:cs="Calibri"/>
        </w:rPr>
        <w:t>8</w:t>
      </w:r>
      <w:r w:rsidRPr="000D18E3">
        <w:rPr>
          <w:rFonts w:ascii="Calibri" w:hAnsi="Calibri" w:cs="Calibri"/>
        </w:rPr>
        <w:t xml:space="preserve"> décembre 2022.</w:t>
      </w:r>
    </w:p>
    <w:p w14:paraId="219914E7" w14:textId="77777777" w:rsidR="008D20AC" w:rsidRPr="000D18E3" w:rsidRDefault="008D20AC" w:rsidP="00606E3A">
      <w:pPr>
        <w:spacing w:line="276" w:lineRule="auto"/>
        <w:jc w:val="both"/>
        <w:rPr>
          <w:rFonts w:ascii="Calibri" w:hAnsi="Calibri" w:cs="Calibri"/>
        </w:rPr>
      </w:pPr>
    </w:p>
    <w:p w14:paraId="31CE6D02" w14:textId="0B9DC424" w:rsidR="00F115CD" w:rsidRPr="000D18E3" w:rsidRDefault="00F115CD" w:rsidP="00606E3A">
      <w:pPr>
        <w:pStyle w:val="Titre2"/>
        <w:spacing w:line="276" w:lineRule="auto"/>
        <w:jc w:val="both"/>
        <w:rPr>
          <w:rFonts w:eastAsiaTheme="minorHAnsi"/>
        </w:rPr>
      </w:pPr>
      <w:bookmarkStart w:id="17" w:name="_Toc122596232"/>
      <w:r w:rsidRPr="000D18E3">
        <w:t>Dépôt des lettres d’intention et des dossiers complets</w:t>
      </w:r>
      <w:bookmarkEnd w:id="17"/>
    </w:p>
    <w:p w14:paraId="76A43D32" w14:textId="77777777" w:rsidR="00461C3D" w:rsidRPr="000D18E3" w:rsidRDefault="00461C3D" w:rsidP="00606E3A">
      <w:pPr>
        <w:spacing w:line="276" w:lineRule="auto"/>
        <w:jc w:val="both"/>
        <w:rPr>
          <w:rFonts w:ascii="Calibri" w:hAnsi="Calibri" w:cs="Calibri"/>
        </w:rPr>
      </w:pPr>
    </w:p>
    <w:p w14:paraId="2F60740A" w14:textId="6AF6DA61" w:rsidR="00F115CD" w:rsidRPr="000D18E3" w:rsidRDefault="00F115CD" w:rsidP="00606E3A">
      <w:pPr>
        <w:spacing w:before="120" w:after="120" w:line="276" w:lineRule="auto"/>
        <w:jc w:val="both"/>
        <w:rPr>
          <w:rFonts w:ascii="Calibri" w:hAnsi="Calibri" w:cs="Calibri"/>
        </w:rPr>
      </w:pPr>
      <w:r w:rsidRPr="000D18E3">
        <w:rPr>
          <w:rFonts w:ascii="Calibri" w:hAnsi="Calibri" w:cs="Calibri"/>
        </w:rPr>
        <w:t xml:space="preserve">La lettre d’intention et le dossier complet seront réalisés </w:t>
      </w:r>
      <w:r w:rsidRPr="000D18E3">
        <w:rPr>
          <w:rFonts w:ascii="Calibri" w:hAnsi="Calibri" w:cs="Calibri"/>
          <w:b/>
          <w:bCs/>
        </w:rPr>
        <w:t>uniquement avec les formulaires prévus à cet effet</w:t>
      </w:r>
      <w:r w:rsidRPr="000D18E3">
        <w:rPr>
          <w:rFonts w:ascii="Calibri" w:hAnsi="Calibri" w:cs="Calibri"/>
        </w:rPr>
        <w:t xml:space="preserve"> disponibles sur le site de la Fondation (</w:t>
      </w:r>
      <w:hyperlink r:id="rId16" w:tooltip="Lien vers le site de la firah, nouvelle fenêtre" w:history="1">
        <w:r w:rsidRPr="000D18E3">
          <w:rPr>
            <w:rStyle w:val="Lienhypertexte"/>
            <w:rFonts w:ascii="Calibri" w:hAnsi="Calibri" w:cs="Calibri"/>
            <w:lang w:eastAsia="fr-FR"/>
          </w:rPr>
          <w:t>www.firah.org</w:t>
        </w:r>
      </w:hyperlink>
      <w:r w:rsidRPr="000D18E3">
        <w:rPr>
          <w:rFonts w:ascii="Calibri" w:hAnsi="Calibri" w:cs="Calibri"/>
        </w:rPr>
        <w:t>) dans l’onglet Appel à Projets.</w:t>
      </w:r>
    </w:p>
    <w:p w14:paraId="7495983B" w14:textId="2E7F3304" w:rsidR="00F115CD" w:rsidRDefault="00F115CD" w:rsidP="00606E3A">
      <w:pPr>
        <w:spacing w:line="276" w:lineRule="auto"/>
        <w:jc w:val="both"/>
        <w:rPr>
          <w:rFonts w:ascii="Calibri" w:hAnsi="Calibri" w:cs="Calibri"/>
        </w:rPr>
      </w:pPr>
      <w:r w:rsidRPr="000D18E3">
        <w:rPr>
          <w:rFonts w:ascii="Calibri" w:hAnsi="Calibri" w:cs="Calibri"/>
        </w:rPr>
        <w:t xml:space="preserve">Un guide de rédaction </w:t>
      </w:r>
      <w:r w:rsidR="004E537E" w:rsidRPr="000D18E3">
        <w:rPr>
          <w:rFonts w:ascii="Calibri" w:hAnsi="Calibri" w:cs="Calibri"/>
        </w:rPr>
        <w:t>de la lettre d’intention et du dossier complet accompagne</w:t>
      </w:r>
      <w:r w:rsidR="00D84C74" w:rsidRPr="000D18E3">
        <w:rPr>
          <w:rFonts w:ascii="Calibri" w:hAnsi="Calibri" w:cs="Calibri"/>
        </w:rPr>
        <w:t>nt</w:t>
      </w:r>
      <w:r w:rsidR="004E537E" w:rsidRPr="000D18E3">
        <w:rPr>
          <w:rFonts w:ascii="Calibri" w:hAnsi="Calibri" w:cs="Calibri"/>
        </w:rPr>
        <w:t xml:space="preserve"> les formulaires pour vous aider à les compléter.</w:t>
      </w:r>
    </w:p>
    <w:p w14:paraId="10E00592" w14:textId="77777777" w:rsidR="0095158B" w:rsidRDefault="0095158B" w:rsidP="00606E3A">
      <w:pPr>
        <w:spacing w:line="276" w:lineRule="auto"/>
        <w:jc w:val="both"/>
        <w:rPr>
          <w:rFonts w:ascii="Calibri" w:hAnsi="Calibri" w:cs="Calibri"/>
        </w:rPr>
      </w:pPr>
    </w:p>
    <w:p w14:paraId="683E0C44" w14:textId="77777777" w:rsidR="0095158B" w:rsidRPr="000D18E3" w:rsidRDefault="0095158B" w:rsidP="00606E3A">
      <w:pPr>
        <w:spacing w:line="276" w:lineRule="auto"/>
        <w:jc w:val="both"/>
        <w:rPr>
          <w:rFonts w:ascii="Calibri" w:hAnsi="Calibri" w:cs="Calibri"/>
        </w:rPr>
      </w:pPr>
    </w:p>
    <w:p w14:paraId="3F6FEDAF" w14:textId="3EFBCBC3" w:rsidR="004E537E" w:rsidRPr="000D18E3" w:rsidRDefault="00560F74" w:rsidP="00606E3A">
      <w:pPr>
        <w:pBdr>
          <w:top w:val="single" w:sz="12" w:space="1" w:color="E5005A"/>
          <w:left w:val="single" w:sz="12" w:space="0" w:color="E5005A"/>
          <w:bottom w:val="single" w:sz="12" w:space="1" w:color="E5005A"/>
          <w:right w:val="single" w:sz="12" w:space="4" w:color="E5005A"/>
        </w:pBdr>
        <w:spacing w:line="276" w:lineRule="auto"/>
        <w:jc w:val="both"/>
        <w:rPr>
          <w:rFonts w:ascii="Calibri" w:hAnsi="Calibri" w:cs="Calibri"/>
        </w:rPr>
      </w:pPr>
      <w:r w:rsidRPr="000D18E3">
        <w:rPr>
          <w:rFonts w:ascii="Calibri" w:hAnsi="Calibri" w:cs="Calibri"/>
        </w:rPr>
        <w:lastRenderedPageBreak/>
        <w:t>Les formulaires devront être envoyés avant la clôture de réception par mail à l’adresse suivant ;</w:t>
      </w:r>
    </w:p>
    <w:p w14:paraId="7F2EA0A1" w14:textId="343A3011" w:rsidR="00560F74" w:rsidRPr="000D18E3" w:rsidRDefault="00000000" w:rsidP="00606E3A">
      <w:pPr>
        <w:pBdr>
          <w:top w:val="single" w:sz="12" w:space="1" w:color="E5005A"/>
          <w:left w:val="single" w:sz="12" w:space="0" w:color="E5005A"/>
          <w:bottom w:val="single" w:sz="12" w:space="1" w:color="E5005A"/>
          <w:right w:val="single" w:sz="12" w:space="4" w:color="E5005A"/>
        </w:pBdr>
        <w:spacing w:line="276" w:lineRule="auto"/>
        <w:jc w:val="both"/>
        <w:rPr>
          <w:rFonts w:ascii="Calibri" w:hAnsi="Calibri" w:cs="Calibri"/>
        </w:rPr>
      </w:pPr>
      <w:hyperlink r:id="rId17" w:history="1">
        <w:r w:rsidR="00560F74" w:rsidRPr="000D18E3">
          <w:rPr>
            <w:rStyle w:val="Lienhypertexte"/>
            <w:rFonts w:ascii="Calibri" w:hAnsi="Calibri" w:cs="Calibri"/>
          </w:rPr>
          <w:t>firah@firah.org</w:t>
        </w:r>
      </w:hyperlink>
    </w:p>
    <w:p w14:paraId="50AEDC28" w14:textId="3BDD4879" w:rsidR="00560F74" w:rsidRPr="000D18E3" w:rsidRDefault="00560F74" w:rsidP="00606E3A">
      <w:pPr>
        <w:pBdr>
          <w:top w:val="single" w:sz="12" w:space="1" w:color="E5005A"/>
          <w:left w:val="single" w:sz="12" w:space="0" w:color="E5005A"/>
          <w:bottom w:val="single" w:sz="12" w:space="1" w:color="E5005A"/>
          <w:right w:val="single" w:sz="12" w:space="4" w:color="E5005A"/>
        </w:pBdr>
        <w:spacing w:line="276" w:lineRule="auto"/>
        <w:jc w:val="both"/>
        <w:rPr>
          <w:rFonts w:ascii="Calibri" w:hAnsi="Calibri" w:cs="Calibri"/>
        </w:rPr>
      </w:pPr>
      <w:r w:rsidRPr="000D18E3">
        <w:rPr>
          <w:rFonts w:ascii="Calibri" w:hAnsi="Calibri" w:cs="Calibri"/>
          <w:b/>
          <w:bCs/>
        </w:rPr>
        <w:t xml:space="preserve">A noter </w:t>
      </w:r>
      <w:r w:rsidR="00D84C74" w:rsidRPr="000D18E3">
        <w:rPr>
          <w:rFonts w:ascii="Calibri" w:hAnsi="Calibri" w:cs="Calibri"/>
          <w:b/>
          <w:bCs/>
        </w:rPr>
        <w:t xml:space="preserve">que </w:t>
      </w:r>
      <w:r w:rsidR="00FB032A" w:rsidRPr="000D18E3">
        <w:rPr>
          <w:rFonts w:ascii="Calibri" w:hAnsi="Calibri" w:cs="Calibri"/>
          <w:b/>
          <w:bCs/>
        </w:rPr>
        <w:t xml:space="preserve">les formulaires seront considérés comment déposés et soumis à l’appel à projets uniquement par la réception d’un </w:t>
      </w:r>
      <w:r w:rsidR="00FB032A" w:rsidRPr="000D18E3">
        <w:rPr>
          <w:rFonts w:ascii="Calibri" w:hAnsi="Calibri" w:cs="Calibri"/>
          <w:b/>
          <w:bCs/>
          <w:u w:val="single"/>
        </w:rPr>
        <w:t>accusé de réception</w:t>
      </w:r>
      <w:r w:rsidR="00CD4521" w:rsidRPr="000D18E3">
        <w:rPr>
          <w:rFonts w:ascii="Calibri" w:hAnsi="Calibri" w:cs="Calibri"/>
          <w:b/>
          <w:bCs/>
        </w:rPr>
        <w:t xml:space="preserve"> par mail</w:t>
      </w:r>
      <w:r w:rsidR="00FB032A" w:rsidRPr="000D18E3">
        <w:rPr>
          <w:rFonts w:ascii="Calibri" w:hAnsi="Calibri" w:cs="Calibri"/>
        </w:rPr>
        <w:t>. L’accusé de réception attribue un numéro de suivi du projet</w:t>
      </w:r>
      <w:r w:rsidR="00EB2975" w:rsidRPr="000D18E3">
        <w:rPr>
          <w:rFonts w:ascii="Calibri" w:hAnsi="Calibri" w:cs="Calibri"/>
        </w:rPr>
        <w:t xml:space="preserve"> à maintenir pour les échanges futurs. En cas de </w:t>
      </w:r>
      <w:r w:rsidR="00D85CCE" w:rsidRPr="000D18E3">
        <w:rPr>
          <w:rFonts w:ascii="Calibri" w:hAnsi="Calibri" w:cs="Calibri"/>
        </w:rPr>
        <w:t>non-réception</w:t>
      </w:r>
      <w:r w:rsidR="00EB2975" w:rsidRPr="000D18E3">
        <w:rPr>
          <w:rFonts w:ascii="Calibri" w:hAnsi="Calibri" w:cs="Calibri"/>
        </w:rPr>
        <w:t xml:space="preserve"> de l’accusé de réception</w:t>
      </w:r>
      <w:r w:rsidR="00CD4521" w:rsidRPr="000D18E3">
        <w:rPr>
          <w:rFonts w:ascii="Calibri" w:hAnsi="Calibri" w:cs="Calibri"/>
        </w:rPr>
        <w:t xml:space="preserve"> sous les 36h après la date d’envoi du formulaire</w:t>
      </w:r>
      <w:r w:rsidR="00EB2975" w:rsidRPr="000D18E3">
        <w:rPr>
          <w:rFonts w:ascii="Calibri" w:hAnsi="Calibri" w:cs="Calibri"/>
        </w:rPr>
        <w:t>, nous vous invitons à nous contacter par mail (</w:t>
      </w:r>
      <w:hyperlink r:id="rId18" w:history="1">
        <w:r w:rsidR="00EB2975" w:rsidRPr="000D18E3">
          <w:rPr>
            <w:rStyle w:val="Lienhypertexte"/>
            <w:rFonts w:ascii="Calibri" w:hAnsi="Calibri" w:cs="Calibri"/>
          </w:rPr>
          <w:t>contact@firah.org</w:t>
        </w:r>
      </w:hyperlink>
      <w:r w:rsidR="00CD4521" w:rsidRPr="000D18E3">
        <w:rPr>
          <w:rFonts w:ascii="Calibri" w:hAnsi="Calibri" w:cs="Calibri"/>
        </w:rPr>
        <w:t>)</w:t>
      </w:r>
      <w:r w:rsidR="00EB2975" w:rsidRPr="000D18E3">
        <w:rPr>
          <w:rFonts w:ascii="Calibri" w:hAnsi="Calibri" w:cs="Calibri"/>
        </w:rPr>
        <w:t xml:space="preserve"> ou téléphone </w:t>
      </w:r>
      <w:r w:rsidR="00D85CCE" w:rsidRPr="000D18E3">
        <w:rPr>
          <w:rFonts w:ascii="Calibri" w:hAnsi="Calibri" w:cs="Calibri"/>
        </w:rPr>
        <w:t>07 65 80 35 46.</w:t>
      </w:r>
    </w:p>
    <w:p w14:paraId="400AE4FE" w14:textId="77777777" w:rsidR="00560F74" w:rsidRPr="000D18E3" w:rsidRDefault="00560F74" w:rsidP="00606E3A">
      <w:pPr>
        <w:spacing w:line="276" w:lineRule="auto"/>
        <w:jc w:val="both"/>
        <w:rPr>
          <w:rFonts w:ascii="Calibri" w:hAnsi="Calibri" w:cs="Calibri"/>
        </w:rPr>
      </w:pPr>
    </w:p>
    <w:p w14:paraId="1F12B0EC" w14:textId="5AD7F946" w:rsidR="00A24E47" w:rsidRPr="000D18E3" w:rsidRDefault="00B6661F" w:rsidP="00606E3A">
      <w:pPr>
        <w:pStyle w:val="Titre2"/>
        <w:spacing w:line="276" w:lineRule="auto"/>
        <w:jc w:val="both"/>
      </w:pPr>
      <w:bookmarkStart w:id="18" w:name="_Toc122596233"/>
      <w:r w:rsidRPr="000D18E3">
        <w:t>Ressources</w:t>
      </w:r>
      <w:r w:rsidR="007131F8" w:rsidRPr="000D18E3">
        <w:t xml:space="preserve"> complémentaires</w:t>
      </w:r>
      <w:bookmarkEnd w:id="18"/>
    </w:p>
    <w:p w14:paraId="447B6EDD" w14:textId="0BA75286" w:rsidR="002E0675" w:rsidRPr="000D18E3" w:rsidRDefault="002E0675" w:rsidP="00606E3A">
      <w:pPr>
        <w:pStyle w:val="Sansinterligne"/>
        <w:spacing w:before="120" w:after="120" w:line="276" w:lineRule="auto"/>
        <w:jc w:val="both"/>
        <w:rPr>
          <w:rFonts w:ascii="Calibri" w:hAnsi="Calibri" w:cs="Calibri"/>
        </w:rPr>
      </w:pPr>
      <w:r w:rsidRPr="000D18E3">
        <w:rPr>
          <w:rFonts w:ascii="Calibri" w:hAnsi="Calibri" w:cs="Calibri"/>
        </w:rPr>
        <w:t xml:space="preserve">Pour accéder à d’autres informations et mieux comprendre le type de projets qui sont attendus dans le cadre de cet </w:t>
      </w:r>
      <w:r w:rsidR="000D18E3" w:rsidRPr="000D18E3">
        <w:rPr>
          <w:rFonts w:ascii="Calibri" w:hAnsi="Calibri" w:cs="Calibri"/>
        </w:rPr>
        <w:t>a</w:t>
      </w:r>
      <w:r w:rsidRPr="000D18E3">
        <w:rPr>
          <w:rFonts w:ascii="Calibri" w:hAnsi="Calibri" w:cs="Calibri"/>
        </w:rPr>
        <w:t xml:space="preserve">ppel à Projets, nous vous invitons à consulter </w:t>
      </w:r>
      <w:r w:rsidR="007131F8" w:rsidRPr="000D18E3">
        <w:rPr>
          <w:rFonts w:ascii="Calibri" w:hAnsi="Calibri" w:cs="Calibri"/>
        </w:rPr>
        <w:t xml:space="preserve">les </w:t>
      </w:r>
      <w:hyperlink r:id="rId19" w:tooltip="Lien vers le site de la FIRAH, nouvelle fenêtre." w:history="1">
        <w:r w:rsidR="007131F8" w:rsidRPr="000D18E3">
          <w:rPr>
            <w:rStyle w:val="Lienhypertexte"/>
            <w:rFonts w:ascii="Calibri" w:hAnsi="Calibri" w:cs="Calibri"/>
          </w:rPr>
          <w:t>lauréats des appels à projets</w:t>
        </w:r>
        <w:r w:rsidR="007065E4" w:rsidRPr="000D18E3">
          <w:rPr>
            <w:rStyle w:val="Lienhypertexte"/>
            <w:rFonts w:ascii="Calibri" w:hAnsi="Calibri" w:cs="Calibri"/>
          </w:rPr>
          <w:t xml:space="preserve"> (site de la FIRAH)</w:t>
        </w:r>
      </w:hyperlink>
      <w:r w:rsidR="007065E4" w:rsidRPr="000D18E3">
        <w:rPr>
          <w:rFonts w:ascii="Calibri" w:hAnsi="Calibri" w:cs="Calibri"/>
        </w:rPr>
        <w:t>.</w:t>
      </w:r>
    </w:p>
    <w:p w14:paraId="476773FD" w14:textId="2A0D44E7" w:rsidR="00A24E47" w:rsidRPr="000D18E3" w:rsidRDefault="002A5849" w:rsidP="00606E3A">
      <w:pPr>
        <w:pStyle w:val="Sansinterligne"/>
        <w:spacing w:before="120" w:after="120" w:line="276" w:lineRule="auto"/>
        <w:jc w:val="both"/>
        <w:rPr>
          <w:rFonts w:ascii="Calibri" w:hAnsi="Calibri" w:cs="Calibri"/>
        </w:rPr>
      </w:pPr>
      <w:r w:rsidRPr="000D18E3">
        <w:rPr>
          <w:rFonts w:ascii="Calibri" w:hAnsi="Calibri" w:cs="Calibri"/>
        </w:rPr>
        <w:t xml:space="preserve">La FIRAH </w:t>
      </w:r>
      <w:r w:rsidR="002E0675" w:rsidRPr="000D18E3">
        <w:rPr>
          <w:rFonts w:ascii="Calibri" w:hAnsi="Calibri" w:cs="Calibri"/>
        </w:rPr>
        <w:t xml:space="preserve">met également à votre disposition </w:t>
      </w:r>
      <w:r w:rsidRPr="000D18E3">
        <w:rPr>
          <w:rStyle w:val="Lienhypertexte"/>
          <w:rFonts w:ascii="Calibri" w:hAnsi="Calibri" w:cs="Calibri"/>
          <w:color w:val="auto"/>
          <w:u w:val="none"/>
        </w:rPr>
        <w:t xml:space="preserve">des </w:t>
      </w:r>
      <w:hyperlink r:id="rId20" w:tooltip="Lien vers le site de la FIRAH, nouvelle fenêtre." w:history="1">
        <w:r w:rsidRPr="000D18E3">
          <w:rPr>
            <w:rStyle w:val="Lienhypertexte"/>
            <w:rFonts w:ascii="Calibri" w:hAnsi="Calibri" w:cs="Calibri"/>
          </w:rPr>
          <w:t>guides méthodologiques</w:t>
        </w:r>
        <w:r w:rsidR="007065E4" w:rsidRPr="000D18E3">
          <w:rPr>
            <w:rStyle w:val="Lienhypertexte"/>
            <w:rFonts w:ascii="Calibri" w:hAnsi="Calibri" w:cs="Calibri"/>
          </w:rPr>
          <w:t xml:space="preserve"> (site de la FIRAH)</w:t>
        </w:r>
      </w:hyperlink>
      <w:r w:rsidR="007065E4" w:rsidRPr="000D18E3">
        <w:rPr>
          <w:rStyle w:val="Lienhypertexte"/>
          <w:rFonts w:ascii="Calibri" w:hAnsi="Calibri" w:cs="Calibri"/>
          <w:color w:val="auto"/>
          <w:u w:val="none"/>
        </w:rPr>
        <w:t xml:space="preserve"> </w:t>
      </w:r>
      <w:r w:rsidRPr="000D18E3">
        <w:rPr>
          <w:rStyle w:val="Lienhypertexte"/>
          <w:rFonts w:ascii="Calibri" w:hAnsi="Calibri" w:cs="Calibri"/>
          <w:color w:val="auto"/>
          <w:u w:val="none"/>
        </w:rPr>
        <w:t>:</w:t>
      </w:r>
    </w:p>
    <w:p w14:paraId="093E4997" w14:textId="77777777" w:rsidR="0027636A" w:rsidRPr="000D18E3" w:rsidRDefault="0027636A" w:rsidP="0027636A">
      <w:pPr>
        <w:pStyle w:val="Sansinterligne"/>
        <w:numPr>
          <w:ilvl w:val="0"/>
          <w:numId w:val="29"/>
        </w:numPr>
        <w:spacing w:before="120" w:after="120" w:line="276" w:lineRule="auto"/>
        <w:jc w:val="both"/>
        <w:rPr>
          <w:rFonts w:ascii="Calibri" w:hAnsi="Calibri" w:cs="Calibri"/>
        </w:rPr>
      </w:pPr>
      <w:r w:rsidRPr="000D18E3">
        <w:rPr>
          <w:rFonts w:ascii="Calibri" w:hAnsi="Calibri" w:cs="Calibri"/>
        </w:rPr>
        <w:t>Le "Guide pour la réalisation de supports d'application". </w:t>
      </w:r>
    </w:p>
    <w:p w14:paraId="42F6FF12" w14:textId="5DE7321D" w:rsidR="00B360AF" w:rsidRPr="000D18E3" w:rsidRDefault="00B360AF" w:rsidP="00606E3A">
      <w:pPr>
        <w:pStyle w:val="Sansinterligne"/>
        <w:numPr>
          <w:ilvl w:val="0"/>
          <w:numId w:val="29"/>
        </w:numPr>
        <w:spacing w:before="120" w:after="120" w:line="276" w:lineRule="auto"/>
        <w:jc w:val="both"/>
        <w:rPr>
          <w:rFonts w:ascii="Calibri" w:hAnsi="Calibri" w:cs="Calibri"/>
        </w:rPr>
      </w:pPr>
      <w:r w:rsidRPr="000D18E3">
        <w:rPr>
          <w:rFonts w:ascii="Calibri" w:hAnsi="Calibri" w:cs="Calibri"/>
        </w:rPr>
        <w:t>Le "Guide méthodologique pour la réalisation de supports d'application en format vidéo"</w:t>
      </w:r>
      <w:r w:rsidR="002A5849" w:rsidRPr="000D18E3">
        <w:rPr>
          <w:rFonts w:ascii="Calibri" w:hAnsi="Calibri" w:cs="Calibri"/>
        </w:rPr>
        <w:t>.</w:t>
      </w:r>
    </w:p>
    <w:p w14:paraId="431724EE" w14:textId="0CDE23F3" w:rsidR="002A5849" w:rsidRPr="000D18E3" w:rsidRDefault="00B360AF" w:rsidP="00606E3A">
      <w:pPr>
        <w:pStyle w:val="Sansinterligne"/>
        <w:numPr>
          <w:ilvl w:val="0"/>
          <w:numId w:val="29"/>
        </w:numPr>
        <w:spacing w:before="120" w:after="120" w:line="276" w:lineRule="auto"/>
        <w:jc w:val="both"/>
        <w:rPr>
          <w:rFonts w:ascii="Calibri" w:hAnsi="Calibri" w:cs="Calibri"/>
        </w:rPr>
      </w:pPr>
      <w:r w:rsidRPr="000D18E3">
        <w:rPr>
          <w:rFonts w:ascii="Calibri" w:hAnsi="Calibri" w:cs="Calibri"/>
        </w:rPr>
        <w:t>Le "Guide méthodologique pour la réalisation d'espaces multimédias"</w:t>
      </w:r>
      <w:r w:rsidR="0027636A">
        <w:rPr>
          <w:rFonts w:ascii="Calibri" w:hAnsi="Calibri" w:cs="Calibri"/>
        </w:rPr>
        <w:t xml:space="preserve"> (Page regroupant l’ensemble des livrables réalisés par la recherche)</w:t>
      </w:r>
      <w:r w:rsidR="002A5849" w:rsidRPr="000D18E3">
        <w:rPr>
          <w:rFonts w:ascii="Calibri" w:hAnsi="Calibri" w:cs="Calibri"/>
        </w:rPr>
        <w:t>.</w:t>
      </w:r>
    </w:p>
    <w:p w14:paraId="22834C8E" w14:textId="7A8AA0AA" w:rsidR="003D3CD9" w:rsidRPr="00645E09" w:rsidRDefault="003D3CD9" w:rsidP="00606E3A">
      <w:pPr>
        <w:spacing w:after="0" w:line="276" w:lineRule="auto"/>
        <w:jc w:val="both"/>
        <w:rPr>
          <w:rFonts w:ascii="Calibri" w:hAnsi="Calibri" w:cs="Calibri"/>
          <w:sz w:val="24"/>
          <w:szCs w:val="24"/>
        </w:rPr>
      </w:pPr>
    </w:p>
    <w:sectPr w:rsidR="003D3CD9" w:rsidRPr="00645E09" w:rsidSect="00536EFE">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89F5" w14:textId="77777777" w:rsidR="007A1F6B" w:rsidRDefault="007A1F6B" w:rsidP="007B007C">
      <w:pPr>
        <w:spacing w:after="0" w:line="240" w:lineRule="auto"/>
      </w:pPr>
      <w:r>
        <w:separator/>
      </w:r>
    </w:p>
  </w:endnote>
  <w:endnote w:type="continuationSeparator" w:id="0">
    <w:p w14:paraId="6EDFC045" w14:textId="77777777" w:rsidR="007A1F6B" w:rsidRDefault="007A1F6B" w:rsidP="007B007C">
      <w:pPr>
        <w:spacing w:after="0" w:line="240" w:lineRule="auto"/>
      </w:pPr>
      <w:r>
        <w:continuationSeparator/>
      </w:r>
    </w:p>
  </w:endnote>
  <w:endnote w:type="continuationNotice" w:id="1">
    <w:p w14:paraId="655D0118" w14:textId="77777777" w:rsidR="007A1F6B" w:rsidRDefault="007A1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ole">
    <w:altName w:val="Calibri"/>
    <w:panose1 w:val="020B0500020200000003"/>
    <w:charset w:val="00"/>
    <w:family w:val="swiss"/>
    <w:pitch w:val="variable"/>
    <w:sig w:usb0="A000000F" w:usb1="00002063"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EE2F" w14:textId="02439365" w:rsidR="007131FA" w:rsidRDefault="00000000">
    <w:pPr>
      <w:pStyle w:val="Pieddepage"/>
      <w:jc w:val="right"/>
    </w:pPr>
    <w:sdt>
      <w:sdtPr>
        <w:id w:val="867109286"/>
        <w:docPartObj>
          <w:docPartGallery w:val="Page Numbers (Bottom of Page)"/>
          <w:docPartUnique/>
        </w:docPartObj>
      </w:sdtPr>
      <w:sdtContent>
        <w:r w:rsidR="00AF4E01">
          <w:fldChar w:fldCharType="begin"/>
        </w:r>
        <w:r w:rsidR="00AF4E01">
          <w:instrText>PAGE   \* MERGEFORMAT</w:instrText>
        </w:r>
        <w:r w:rsidR="00AF4E01">
          <w:fldChar w:fldCharType="separate"/>
        </w:r>
        <w:r w:rsidR="00D96512">
          <w:rPr>
            <w:noProof/>
          </w:rPr>
          <w:t>14</w:t>
        </w:r>
        <w:r w:rsidR="00AF4E01">
          <w:rPr>
            <w:noProof/>
          </w:rPr>
          <w:fldChar w:fldCharType="end"/>
        </w:r>
      </w:sdtContent>
    </w:sdt>
  </w:p>
  <w:p w14:paraId="5B1074B0" w14:textId="77777777" w:rsidR="007131FA" w:rsidRDefault="007131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6581" w14:textId="6CED0B10" w:rsidR="00267A82" w:rsidRDefault="00267A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7B84" w14:textId="77777777" w:rsidR="007A1F6B" w:rsidRDefault="007A1F6B" w:rsidP="007B007C">
      <w:pPr>
        <w:spacing w:after="0" w:line="240" w:lineRule="auto"/>
      </w:pPr>
      <w:r>
        <w:separator/>
      </w:r>
    </w:p>
  </w:footnote>
  <w:footnote w:type="continuationSeparator" w:id="0">
    <w:p w14:paraId="213D2D3C" w14:textId="77777777" w:rsidR="007A1F6B" w:rsidRDefault="007A1F6B" w:rsidP="007B007C">
      <w:pPr>
        <w:spacing w:after="0" w:line="240" w:lineRule="auto"/>
      </w:pPr>
      <w:r>
        <w:continuationSeparator/>
      </w:r>
    </w:p>
  </w:footnote>
  <w:footnote w:type="continuationNotice" w:id="1">
    <w:p w14:paraId="02E155B0" w14:textId="77777777" w:rsidR="007A1F6B" w:rsidRDefault="007A1F6B">
      <w:pPr>
        <w:spacing w:after="0" w:line="240" w:lineRule="auto"/>
      </w:pPr>
    </w:p>
  </w:footnote>
  <w:footnote w:id="2">
    <w:p w14:paraId="5A02A6F1" w14:textId="5B29AF72" w:rsidR="002257ED" w:rsidRPr="00EC3A7F" w:rsidRDefault="002257ED">
      <w:pPr>
        <w:pStyle w:val="Notedebasdepage"/>
        <w:rPr>
          <w:rFonts w:ascii="Calibri" w:hAnsi="Calibri" w:cs="Calibri"/>
        </w:rPr>
      </w:pPr>
      <w:r w:rsidRPr="00EC3A7F">
        <w:rPr>
          <w:rStyle w:val="Appelnotedebasdep"/>
          <w:rFonts w:ascii="Calibri" w:hAnsi="Calibri" w:cs="Calibri"/>
        </w:rPr>
        <w:footnoteRef/>
      </w:r>
      <w:r w:rsidRPr="00EC3A7F">
        <w:rPr>
          <w:rFonts w:ascii="Calibri" w:hAnsi="Calibri" w:cs="Calibri"/>
        </w:rPr>
        <w:t xml:space="preserve"> Inserm (dir.). Activité physique : contextes et effets sur la santé. Rapport. Paris : Les éditions Inserm, 2008, XII - 811 p. - (Expertise collective). - http://hdl.handle.net/10608/97</w:t>
      </w:r>
    </w:p>
  </w:footnote>
  <w:footnote w:id="3">
    <w:p w14:paraId="2203F6B7" w14:textId="69EBDD2E" w:rsidR="005F4083" w:rsidRPr="00EC3A7F" w:rsidRDefault="005F4083">
      <w:pPr>
        <w:pStyle w:val="Notedebasdepage"/>
        <w:rPr>
          <w:rFonts w:ascii="Calibri" w:hAnsi="Calibri" w:cs="Calibri"/>
        </w:rPr>
      </w:pPr>
      <w:r w:rsidRPr="00EC3A7F">
        <w:rPr>
          <w:rStyle w:val="Appelnotedebasdep"/>
          <w:rFonts w:ascii="Calibri" w:hAnsi="Calibri" w:cs="Calibri"/>
        </w:rPr>
        <w:footnoteRef/>
      </w:r>
      <w:r w:rsidRPr="00EC3A7F">
        <w:rPr>
          <w:rFonts w:ascii="Calibri" w:hAnsi="Calibri" w:cs="Calibri"/>
        </w:rPr>
        <w:t xml:space="preserve"> </w:t>
      </w:r>
      <w:r w:rsidR="00635C53" w:rsidRPr="00EC3A7F">
        <w:rPr>
          <w:rFonts w:ascii="Calibri" w:hAnsi="Calibri" w:cs="Calibri"/>
        </w:rPr>
        <w:t>Convention relative aux droits des personnes handicapées</w:t>
      </w:r>
      <w:r w:rsidR="00F43AF5" w:rsidRPr="00EC3A7F">
        <w:rPr>
          <w:rFonts w:ascii="Calibri" w:hAnsi="Calibri" w:cs="Calibri"/>
        </w:rPr>
        <w:t xml:space="preserve"> (CRDPH)</w:t>
      </w:r>
      <w:r w:rsidR="00193A86" w:rsidRPr="00EC3A7F">
        <w:rPr>
          <w:rFonts w:ascii="Calibri" w:hAnsi="Calibri" w:cs="Calibri"/>
        </w:rPr>
        <w:t xml:space="preserve">. </w:t>
      </w:r>
      <w:r w:rsidR="00635C53" w:rsidRPr="00EC3A7F">
        <w:rPr>
          <w:rFonts w:ascii="Calibri" w:hAnsi="Calibri" w:cs="Calibri"/>
        </w:rPr>
        <w:t xml:space="preserve"> </w:t>
      </w:r>
      <w:r w:rsidR="00FA5718" w:rsidRPr="00EC3A7F">
        <w:rPr>
          <w:rFonts w:ascii="Calibri" w:hAnsi="Calibri" w:cs="Calibri"/>
        </w:rPr>
        <w:t>Article 30</w:t>
      </w:r>
      <w:r w:rsidR="00193A86" w:rsidRPr="00EC3A7F">
        <w:rPr>
          <w:rFonts w:ascii="Calibri" w:hAnsi="Calibri" w:cs="Calibri"/>
        </w:rPr>
        <w:t> « </w:t>
      </w:r>
      <w:r w:rsidR="00FA5718" w:rsidRPr="00EC3A7F">
        <w:rPr>
          <w:rFonts w:ascii="Calibri" w:hAnsi="Calibri" w:cs="Calibri"/>
        </w:rPr>
        <w:t>Participation à la vie culturelle et récréative, aux loisirs et aux sports</w:t>
      </w:r>
      <w:r w:rsidR="00193A86" w:rsidRPr="00EC3A7F">
        <w:rPr>
          <w:rFonts w:ascii="Calibri" w:hAnsi="Calibri" w:cs="Calibri"/>
        </w:rPr>
        <w:t xml:space="preserve"> ». </w:t>
      </w:r>
      <w:r w:rsidR="00CC42E9" w:rsidRPr="00EC3A7F">
        <w:rPr>
          <w:rFonts w:ascii="Calibri" w:hAnsi="Calibri" w:cs="Calibri"/>
        </w:rPr>
        <w:t>https://www.ohchr.org/fr/instruments-mechanisms/instruments/convention-rights-persons-disabilities</w:t>
      </w:r>
    </w:p>
  </w:footnote>
  <w:footnote w:id="4">
    <w:p w14:paraId="42E28C88" w14:textId="77777777" w:rsidR="00340185" w:rsidRPr="00EC3A7F" w:rsidRDefault="00340185" w:rsidP="00340185">
      <w:pPr>
        <w:pStyle w:val="Notedebasdepage"/>
        <w:rPr>
          <w:rFonts w:ascii="Calibri" w:hAnsi="Calibri" w:cs="Calibri"/>
        </w:rPr>
      </w:pPr>
      <w:r w:rsidRPr="00EC3A7F">
        <w:rPr>
          <w:rStyle w:val="Appelnotedebasdep"/>
          <w:rFonts w:ascii="Calibri" w:hAnsi="Calibri" w:cs="Calibri"/>
        </w:rPr>
        <w:footnoteRef/>
      </w:r>
      <w:r w:rsidRPr="00EC3A7F">
        <w:rPr>
          <w:rFonts w:ascii="Calibri" w:hAnsi="Calibri" w:cs="Calibri"/>
        </w:rPr>
        <w:t xml:space="preserve"> </w:t>
      </w:r>
      <w:r w:rsidRPr="00EC3A7F">
        <w:rPr>
          <w:rFonts w:ascii="Calibri" w:hAnsi="Calibri" w:cs="Calibri"/>
          <w:shd w:val="clear" w:color="auto" w:fill="FFFFFF"/>
        </w:rPr>
        <w:t>DE LéSéLEUC Éric, MARCELLINI Anne, « </w:t>
      </w:r>
      <w:r w:rsidRPr="00EC3A7F">
        <w:rPr>
          <w:rFonts w:ascii="Calibri" w:hAnsi="Calibri" w:cs="Calibri"/>
          <w:i/>
          <w:iCs/>
          <w:shd w:val="clear" w:color="auto" w:fill="FFFFFF"/>
        </w:rPr>
        <w:t>Gestus versus Gesticulatio</w:t>
      </w:r>
      <w:r w:rsidRPr="00EC3A7F">
        <w:rPr>
          <w:rFonts w:ascii="Calibri" w:hAnsi="Calibri" w:cs="Calibri"/>
          <w:shd w:val="clear" w:color="auto" w:fill="FFFFFF"/>
        </w:rPr>
        <w:t> : les raisons d’une absence du handicap mental dans la couverture médiatique des épreuves sportives », dans : Roy Compte éd., </w:t>
      </w:r>
      <w:r w:rsidRPr="00EC3A7F">
        <w:rPr>
          <w:rFonts w:ascii="Calibri" w:hAnsi="Calibri" w:cs="Calibri"/>
          <w:i/>
          <w:iCs/>
          <w:shd w:val="clear" w:color="auto" w:fill="FFFFFF"/>
        </w:rPr>
        <w:t>Sport adapté, handicap et santé. </w:t>
      </w:r>
      <w:r w:rsidRPr="00EC3A7F">
        <w:rPr>
          <w:rFonts w:ascii="Calibri" w:hAnsi="Calibri" w:cs="Calibri"/>
          <w:shd w:val="clear" w:color="auto" w:fill="FFFFFF"/>
        </w:rPr>
        <w:t>Éditions AFRAPS, « Hors collection », 2012, p. 131-145. DOI : 10.3917/afraps.compt.2012.01.0131. URL : https://www.cairn.info/sport-adapte-handicap-et-sante--9782910448196-page-131.htm</w:t>
      </w:r>
    </w:p>
  </w:footnote>
  <w:footnote w:id="5">
    <w:p w14:paraId="43E8630C" w14:textId="77777777" w:rsidR="006D7ADC" w:rsidRDefault="006D7ADC" w:rsidP="006D7ADC">
      <w:pPr>
        <w:pStyle w:val="Notedebasdepage"/>
      </w:pPr>
      <w:r w:rsidRPr="00EC3A7F">
        <w:rPr>
          <w:rStyle w:val="Appelnotedebasdep"/>
          <w:rFonts w:ascii="Calibri" w:hAnsi="Calibri" w:cs="Calibri"/>
        </w:rPr>
        <w:footnoteRef/>
      </w:r>
      <w:r w:rsidRPr="00EC3A7F">
        <w:rPr>
          <w:rFonts w:ascii="Calibri" w:hAnsi="Calibri" w:cs="Calibri"/>
        </w:rPr>
        <w:t xml:space="preserve"> RAVAUD, J-F. « Préface » In MARCELLINI A., VILLOING G. (éds.). Corps, Sport, Handicaps. Tome 2 : Le mouvement handisport au XXIe siècle - Lectures sociologiques. L’Harmattan, Tétraédre, 2014, 11-16.</w:t>
      </w:r>
    </w:p>
  </w:footnote>
  <w:footnote w:id="6">
    <w:p w14:paraId="2CB9DF74" w14:textId="77777777" w:rsidR="007131FA" w:rsidRPr="00EC3A7F" w:rsidRDefault="007131FA" w:rsidP="00A24E47">
      <w:pPr>
        <w:pStyle w:val="Notedebasdepage"/>
        <w:jc w:val="both"/>
      </w:pPr>
      <w:r>
        <w:rPr>
          <w:rStyle w:val="Appelnotedebasdep"/>
        </w:rPr>
        <w:footnoteRef/>
      </w:r>
      <w:r>
        <w:t xml:space="preserve"> </w:t>
      </w:r>
      <w:r w:rsidRPr="00EC3A7F">
        <w:rPr>
          <w:rFonts w:ascii="Calibri" w:hAnsi="Calibri" w:cs="Calibri"/>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7">
    <w:p w14:paraId="71BE3E3A" w14:textId="1FF8DCF4" w:rsidR="007131FA" w:rsidRPr="00D745F9" w:rsidRDefault="007131FA" w:rsidP="00A24E47">
      <w:pPr>
        <w:pStyle w:val="Notedebasdepage"/>
        <w:rPr>
          <w:rFonts w:ascii="Calibri" w:hAnsi="Calibri" w:cs="Calibri"/>
        </w:rPr>
      </w:pPr>
      <w:r w:rsidRPr="00D745F9">
        <w:rPr>
          <w:rStyle w:val="Appelnotedebasdep"/>
          <w:rFonts w:ascii="Calibri" w:hAnsi="Calibri" w:cs="Calibri"/>
        </w:rPr>
        <w:footnoteRef/>
      </w:r>
      <w:r w:rsidRPr="00D745F9">
        <w:rPr>
          <w:rFonts w:ascii="Calibri" w:hAnsi="Calibri" w:cs="Calibri"/>
        </w:rPr>
        <w:t xml:space="preserve"> Retrouver une information complète sur cette convention internationale dans le centre ressources</w:t>
      </w:r>
      <w:r w:rsidRPr="00D745F9">
        <w:rPr>
          <w:rFonts w:ascii="Calibri" w:hAnsi="Calibri" w:cs="Calibri"/>
          <w:sz w:val="18"/>
        </w:rPr>
        <w:t xml:space="preserve"> à </w:t>
      </w:r>
      <w:hyperlink r:id="rId1" w:tooltip="Lien vers le site de la convention relative aux droits des personnes handicapées, nouvelle fenêtre" w:history="1">
        <w:r w:rsidRPr="00D745F9">
          <w:rPr>
            <w:rStyle w:val="Lienhypertexte"/>
            <w:rFonts w:ascii="Calibri" w:hAnsi="Calibri" w:cs="Calibri"/>
            <w:sz w:val="18"/>
          </w:rPr>
          <w:t>https://www.firah.org/la-convention-relative-aux-droits-des-personnes-handicapees.html</w:t>
        </w:r>
      </w:hyperlink>
    </w:p>
  </w:footnote>
  <w:footnote w:id="8">
    <w:p w14:paraId="2A663626" w14:textId="36E23192" w:rsidR="007131FA" w:rsidRPr="00D745F9" w:rsidRDefault="007131FA" w:rsidP="00A24E47">
      <w:pPr>
        <w:pStyle w:val="Notedebasdepage"/>
        <w:jc w:val="both"/>
        <w:rPr>
          <w:rFonts w:ascii="Calibri" w:hAnsi="Calibri" w:cs="Calibri"/>
        </w:rPr>
      </w:pPr>
      <w:r w:rsidRPr="00D745F9">
        <w:rPr>
          <w:rStyle w:val="Appelnotedebasdep"/>
          <w:rFonts w:ascii="Calibri" w:hAnsi="Calibri" w:cs="Calibri"/>
        </w:rPr>
        <w:footnoteRef/>
      </w:r>
      <w:r w:rsidRPr="00D745F9">
        <w:rPr>
          <w:rFonts w:ascii="Calibri" w:hAnsi="Calibri" w:cs="Calibri"/>
        </w:rPr>
        <w:t xml:space="preserve"> Retrouver </w:t>
      </w:r>
      <w:r w:rsidR="00ED3145" w:rsidRPr="00D745F9">
        <w:rPr>
          <w:rFonts w:ascii="Calibri" w:hAnsi="Calibri" w:cs="Calibri"/>
        </w:rPr>
        <w:t>la méthodologie pour une recherche participative</w:t>
      </w:r>
    </w:p>
    <w:p w14:paraId="2E382C0B" w14:textId="204439B9" w:rsidR="007131FA" w:rsidRPr="00D745F9" w:rsidRDefault="00000000" w:rsidP="00A24E47">
      <w:pPr>
        <w:pStyle w:val="Notedebasdepage"/>
        <w:jc w:val="both"/>
        <w:rPr>
          <w:rFonts w:ascii="Calibri" w:hAnsi="Calibri" w:cs="Calibri"/>
          <w:color w:val="FF0000"/>
          <w:sz w:val="18"/>
          <w:szCs w:val="18"/>
        </w:rPr>
      </w:pPr>
      <w:hyperlink r:id="rId2" w:tooltip="Lien le site de la Firah et la page dédiée à la méthodologie de la recherche participative, nouvelle fenêtre" w:history="1">
        <w:r w:rsidR="007131FA" w:rsidRPr="00D745F9">
          <w:rPr>
            <w:rStyle w:val="Lienhypertexte"/>
            <w:rFonts w:ascii="Calibri" w:hAnsi="Calibri" w:cs="Calibri"/>
          </w:rPr>
          <w:t>https://www.firah.org/methodologie-pour-une-recherche-participative.html</w:t>
        </w:r>
      </w:hyperlink>
    </w:p>
  </w:footnote>
  <w:footnote w:id="9">
    <w:p w14:paraId="3BFE6C7A" w14:textId="751F4A74" w:rsidR="007131FA" w:rsidRPr="00D745F9" w:rsidRDefault="007131FA" w:rsidP="00A24E47">
      <w:pPr>
        <w:pStyle w:val="Notedebasdepage"/>
        <w:jc w:val="both"/>
        <w:rPr>
          <w:rFonts w:ascii="Calibri" w:hAnsi="Calibri" w:cs="Calibri"/>
          <w:sz w:val="18"/>
          <w:szCs w:val="18"/>
        </w:rPr>
      </w:pPr>
      <w:r w:rsidRPr="00D745F9">
        <w:rPr>
          <w:rStyle w:val="Appelnotedebasdep"/>
          <w:rFonts w:ascii="Calibri" w:hAnsi="Calibri" w:cs="Calibri"/>
        </w:rPr>
        <w:footnoteRef/>
      </w:r>
      <w:r w:rsidRPr="00D745F9">
        <w:rPr>
          <w:rFonts w:ascii="Calibri" w:hAnsi="Calibri" w:cs="Calibri"/>
        </w:rPr>
        <w:t xml:space="preserve"> C’est la question que le projet pose et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w:t>
      </w:r>
      <w:r w:rsidR="00D745F9">
        <w:rPr>
          <w:rFonts w:ascii="Calibri" w:hAnsi="Calibri" w:cs="Calibri"/>
        </w:rPr>
        <w:t xml:space="preserve"> </w:t>
      </w:r>
      <w:r w:rsidRPr="00D745F9">
        <w:rPr>
          <w:rFonts w:ascii="Calibri" w:hAnsi="Calibri" w:cs="Calibri"/>
        </w:rPr>
        <w:t>en particulier en termes de bénéfice pour les personnes handicapées. Texte adapté de Exercer_89:Exercer_89 16/10/09 12:41 Page 144 Méthode Recherche Volume 20 N° 89</w:t>
      </w:r>
    </w:p>
  </w:footnote>
  <w:footnote w:id="10">
    <w:p w14:paraId="1657FA50" w14:textId="06509A6D" w:rsidR="007131FA" w:rsidRPr="00D745F9" w:rsidRDefault="007131FA" w:rsidP="00D745F9">
      <w:pPr>
        <w:pStyle w:val="Notedebasdepage"/>
        <w:rPr>
          <w:rFonts w:ascii="Calibri" w:hAnsi="Calibri" w:cs="Calibri"/>
        </w:rPr>
      </w:pPr>
      <w:r w:rsidRPr="00D745F9">
        <w:rPr>
          <w:rStyle w:val="Appelnotedebasdep"/>
          <w:rFonts w:ascii="Calibri" w:hAnsi="Calibri" w:cs="Calibri"/>
        </w:rPr>
        <w:footnoteRef/>
      </w:r>
      <w:r w:rsidR="00D745F9" w:rsidRPr="00D745F9">
        <w:rPr>
          <w:rFonts w:ascii="Calibri" w:hAnsi="Calibri" w:cs="Calibri"/>
          <w:sz w:val="18"/>
        </w:rPr>
        <w:t xml:space="preserve"> </w:t>
      </w:r>
      <w:r w:rsidR="00D745F9" w:rsidRPr="00D745F9">
        <w:rPr>
          <w:rFonts w:ascii="Calibri" w:hAnsi="Calibri" w:cs="Calibri"/>
        </w:rPr>
        <w:t>Voir « I</w:t>
      </w:r>
      <w:r w:rsidR="00D745F9" w:rsidRPr="00D745F9">
        <w:rPr>
          <w:rStyle w:val="cf01"/>
          <w:rFonts w:ascii="Calibri" w:hAnsi="Calibri" w:cs="Calibri"/>
          <w:sz w:val="20"/>
          <w:szCs w:val="20"/>
        </w:rPr>
        <w:t>nformation complémentaire – Ressources complémentaires ».</w:t>
      </w:r>
    </w:p>
  </w:footnote>
  <w:footnote w:id="11">
    <w:p w14:paraId="482A9D36" w14:textId="4B9E5CCF" w:rsidR="007131FA" w:rsidRPr="00D745F9" w:rsidRDefault="007131FA" w:rsidP="00A24E47">
      <w:pPr>
        <w:pStyle w:val="Sansinterligne"/>
        <w:jc w:val="both"/>
        <w:rPr>
          <w:rFonts w:ascii="Calibri" w:hAnsi="Calibri" w:cs="Calibri"/>
          <w:color w:val="FF0000"/>
          <w:sz w:val="20"/>
          <w:szCs w:val="20"/>
          <w:highlight w:val="yellow"/>
        </w:rPr>
      </w:pPr>
      <w:r w:rsidRPr="00D745F9">
        <w:rPr>
          <w:rStyle w:val="Appelnotedebasdep"/>
          <w:rFonts w:ascii="Calibri" w:hAnsi="Calibri" w:cs="Calibri"/>
        </w:rPr>
        <w:footnoteRef/>
      </w:r>
      <w:r w:rsidRPr="00D745F9">
        <w:rPr>
          <w:rFonts w:ascii="Calibri" w:hAnsi="Calibri" w:cs="Calibri"/>
        </w:rPr>
        <w:t xml:space="preserve"> </w:t>
      </w:r>
      <w:r w:rsidRPr="00D745F9">
        <w:rPr>
          <w:rFonts w:ascii="Calibri" w:hAnsi="Calibri" w:cs="Calibri"/>
          <w:sz w:val="20"/>
          <w:szCs w:val="20"/>
        </w:rPr>
        <w:t xml:space="preserve">Retrouver une information complète sur les supports d’application réalisés par les recherches soutenues par la FIRAH : </w:t>
      </w:r>
      <w:hyperlink r:id="rId3" w:tooltip="Lien vers le site de la Firah et la page dédiée aux résultats et productions des recherches financées, nouvelle fenêtre" w:history="1">
        <w:r w:rsidRPr="00D745F9">
          <w:rPr>
            <w:rStyle w:val="Lienhypertexte"/>
            <w:rFonts w:ascii="Calibri" w:hAnsi="Calibri" w:cs="Calibri"/>
            <w:sz w:val="20"/>
            <w:szCs w:val="20"/>
          </w:rPr>
          <w:t>https://www.firah.org/fr/resultats-productions-des-recherches-financees.html</w:t>
        </w:r>
      </w:hyperlink>
    </w:p>
  </w:footnote>
  <w:footnote w:id="12">
    <w:p w14:paraId="25DE0BC4" w14:textId="77777777" w:rsidR="007131FA" w:rsidRPr="00D745F9" w:rsidRDefault="007131FA" w:rsidP="00A24E47">
      <w:pPr>
        <w:pStyle w:val="Notedebasdepage"/>
        <w:jc w:val="both"/>
        <w:rPr>
          <w:szCs w:val="22"/>
        </w:rPr>
      </w:pPr>
      <w:r w:rsidRPr="00D745F9">
        <w:rPr>
          <w:rStyle w:val="Appelnotedebasdep"/>
          <w:rFonts w:ascii="Calibri" w:hAnsi="Calibri" w:cs="Calibri"/>
        </w:rPr>
        <w:footnoteRef/>
      </w:r>
      <w:r w:rsidRPr="00D745F9">
        <w:rPr>
          <w:rFonts w:ascii="Calibri" w:hAnsi="Calibri" w:cs="Calibri"/>
        </w:rPr>
        <w:t xml:space="preserve"> </w:t>
      </w:r>
      <w:r w:rsidRPr="00D745F9">
        <w:rPr>
          <w:rFonts w:ascii="Calibri" w:hAnsi="Calibri" w:cs="Calibri"/>
          <w:szCs w:val="22"/>
        </w:rPr>
        <w:t>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w:t>
      </w:r>
      <w:r w:rsidRPr="00D745F9">
        <w:rPr>
          <w:szCs w:val="22"/>
        </w:rPr>
        <w:t xml:space="preserve"> </w:t>
      </w:r>
    </w:p>
  </w:footnote>
  <w:footnote w:id="13">
    <w:p w14:paraId="60414E21" w14:textId="77777777" w:rsidR="00CB7A88" w:rsidRDefault="00CB7A88" w:rsidP="00CB7A88">
      <w:pPr>
        <w:pStyle w:val="Notedebasdepage"/>
        <w:tabs>
          <w:tab w:val="left" w:pos="6090"/>
        </w:tabs>
      </w:pPr>
      <w:r>
        <w:rPr>
          <w:rStyle w:val="Appelnotedebasdep"/>
        </w:rPr>
        <w:footnoteRef/>
      </w:r>
      <w:r>
        <w:t xml:space="preserve"> </w:t>
      </w:r>
      <w:bookmarkStart w:id="14" w:name="_Hlk90570091"/>
      <w:r w:rsidRPr="000D18E3">
        <w:fldChar w:fldCharType="begin"/>
      </w:r>
      <w:r w:rsidRPr="000D18E3">
        <w:rPr>
          <w:rFonts w:ascii="Calibri" w:hAnsi="Calibri" w:cs="Calibri"/>
        </w:rPr>
        <w:instrText xml:space="preserve"> HYPERLINK "https://www.firah.org/fr/guides-m-thodologiques.html" </w:instrText>
      </w:r>
      <w:r w:rsidRPr="000D18E3">
        <w:fldChar w:fldCharType="separate"/>
      </w:r>
      <w:r w:rsidRPr="000D18E3">
        <w:rPr>
          <w:rStyle w:val="Lienhypertexte"/>
          <w:rFonts w:ascii="Calibri" w:hAnsi="Calibri" w:cs="Calibri"/>
        </w:rPr>
        <w:t>https://www.firah.org/fr/guides-m-thodologiques.html</w:t>
      </w:r>
      <w:r w:rsidRPr="000D18E3">
        <w:rPr>
          <w:rStyle w:val="Lienhypertexte"/>
          <w:rFonts w:ascii="Calibri" w:hAnsi="Calibri" w:cs="Calibri"/>
        </w:rPr>
        <w:fldChar w:fldCharType="end"/>
      </w:r>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FAFC" w14:textId="6D4DE290" w:rsidR="007131FA" w:rsidRPr="00490F34" w:rsidRDefault="00EB1F9C" w:rsidP="00856AB6">
    <w:pPr>
      <w:pStyle w:val="En-tte"/>
      <w:ind w:left="1134"/>
      <w:rPr>
        <w:color w:val="FF0000"/>
      </w:rPr>
    </w:pPr>
    <w:r>
      <w:rPr>
        <w:noProof/>
        <w:color w:val="FF0000"/>
      </w:rPr>
      <w:drawing>
        <wp:anchor distT="0" distB="0" distL="114300" distR="114300" simplePos="0" relativeHeight="251656704" behindDoc="0" locked="0" layoutInCell="1" allowOverlap="1" wp14:anchorId="4503D1F0" wp14:editId="757A421C">
          <wp:simplePos x="0" y="0"/>
          <wp:positionH relativeFrom="margin">
            <wp:posOffset>3006090</wp:posOffset>
          </wp:positionH>
          <wp:positionV relativeFrom="margin">
            <wp:posOffset>-1333500</wp:posOffset>
          </wp:positionV>
          <wp:extent cx="2850634" cy="1257300"/>
          <wp:effectExtent l="0" t="0" r="6985" b="0"/>
          <wp:wrapSquare wrapText="bothSides"/>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0634" cy="1257300"/>
                  </a:xfrm>
                  <a:prstGeom prst="rect">
                    <a:avLst/>
                  </a:prstGeom>
                  <a:noFill/>
                  <a:ln>
                    <a:noFill/>
                  </a:ln>
                </pic:spPr>
              </pic:pic>
            </a:graphicData>
          </a:graphic>
        </wp:anchor>
      </w:drawing>
    </w:r>
    <w:r w:rsidR="00536EFE" w:rsidRPr="00490F34">
      <w:rPr>
        <w:noProof/>
        <w:color w:val="FF0000"/>
      </w:rPr>
      <w:drawing>
        <wp:anchor distT="0" distB="0" distL="114300" distR="114300" simplePos="0" relativeHeight="251655680" behindDoc="0" locked="0" layoutInCell="1" allowOverlap="1" wp14:anchorId="721F8A01" wp14:editId="6A05293E">
          <wp:simplePos x="0" y="0"/>
          <wp:positionH relativeFrom="column">
            <wp:posOffset>928370</wp:posOffset>
          </wp:positionH>
          <wp:positionV relativeFrom="paragraph">
            <wp:posOffset>142875</wp:posOffset>
          </wp:positionV>
          <wp:extent cx="2037715" cy="1202055"/>
          <wp:effectExtent l="0" t="0" r="0" b="0"/>
          <wp:wrapTopAndBottom/>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037715" cy="1202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C37"/>
    <w:multiLevelType w:val="hybridMultilevel"/>
    <w:tmpl w:val="FCBEB986"/>
    <w:lvl w:ilvl="0" w:tplc="040C0015">
      <w:start w:val="1"/>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D5194"/>
    <w:multiLevelType w:val="hybridMultilevel"/>
    <w:tmpl w:val="CB064D22"/>
    <w:lvl w:ilvl="0" w:tplc="913C2F66">
      <w:start w:val="1"/>
      <w:numFmt w:val="upp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D5F58"/>
    <w:multiLevelType w:val="hybridMultilevel"/>
    <w:tmpl w:val="020CC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82463"/>
    <w:multiLevelType w:val="hybridMultilevel"/>
    <w:tmpl w:val="AB601F44"/>
    <w:lvl w:ilvl="0" w:tplc="41AAA3DC">
      <w:numFmt w:val="bullet"/>
      <w:lvlText w:val=""/>
      <w:lvlJc w:val="left"/>
      <w:pPr>
        <w:ind w:left="1286" w:hanging="360"/>
      </w:pPr>
      <w:rPr>
        <w:rFonts w:ascii="Symbol" w:eastAsia="Times New Roman" w:hAnsi="Symbol" w:cs="Times New Roman"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4" w15:restartNumberingAfterBreak="0">
    <w:nsid w:val="13B659D5"/>
    <w:multiLevelType w:val="hybridMultilevel"/>
    <w:tmpl w:val="1256E480"/>
    <w:lvl w:ilvl="0" w:tplc="47D4F2D2">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6D106D9"/>
    <w:multiLevelType w:val="hybridMultilevel"/>
    <w:tmpl w:val="5838F456"/>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6" w15:restartNumberingAfterBreak="0">
    <w:nsid w:val="1D2256EC"/>
    <w:multiLevelType w:val="hybridMultilevel"/>
    <w:tmpl w:val="1B6A3272"/>
    <w:lvl w:ilvl="0" w:tplc="89FCF4F0">
      <w:numFmt w:val="bullet"/>
      <w:lvlText w:val="-"/>
      <w:lvlJc w:val="left"/>
      <w:pPr>
        <w:ind w:left="1080" w:hanging="360"/>
      </w:pPr>
      <w:rPr>
        <w:rFonts w:ascii="Arial" w:eastAsia="Times New Roman" w:hAnsi="Arial" w:cs="Times New Roman" w:hint="default"/>
        <w:b/>
        <w:color w:val="auto"/>
      </w:rPr>
    </w:lvl>
    <w:lvl w:ilvl="1" w:tplc="C2C8F0E8">
      <w:numFmt w:val="bullet"/>
      <w:lvlText w:val=""/>
      <w:lvlJc w:val="left"/>
      <w:pPr>
        <w:ind w:left="2150" w:hanging="710"/>
      </w:pPr>
      <w:rPr>
        <w:rFonts w:ascii="Symbol" w:eastAsia="Calibri" w:hAnsi="Symbol"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20CE23F5"/>
    <w:multiLevelType w:val="hybridMultilevel"/>
    <w:tmpl w:val="B07CFE12"/>
    <w:lvl w:ilvl="0" w:tplc="CD8066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D6E74"/>
    <w:multiLevelType w:val="hybridMultilevel"/>
    <w:tmpl w:val="ABD20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BDA099C"/>
    <w:multiLevelType w:val="hybridMultilevel"/>
    <w:tmpl w:val="9EE686B4"/>
    <w:lvl w:ilvl="0" w:tplc="9502D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55756B"/>
    <w:multiLevelType w:val="hybridMultilevel"/>
    <w:tmpl w:val="EF5080EC"/>
    <w:lvl w:ilvl="0" w:tplc="6D8875FC">
      <w:start w:val="1"/>
      <w:numFmt w:val="bullet"/>
      <w:lvlText w:val=""/>
      <w:lvlJc w:val="left"/>
      <w:pPr>
        <w:ind w:left="720" w:hanging="360"/>
      </w:pPr>
      <w:rPr>
        <w:rFonts w:ascii="Symbol" w:hAnsi="Symbol" w:hint="default"/>
        <w:color w:val="5D1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AD39DC"/>
    <w:multiLevelType w:val="hybridMultilevel"/>
    <w:tmpl w:val="C91609F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52A55FE"/>
    <w:multiLevelType w:val="hybridMultilevel"/>
    <w:tmpl w:val="8F925C0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35831EFB"/>
    <w:multiLevelType w:val="hybridMultilevel"/>
    <w:tmpl w:val="5EA2F7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9917BA"/>
    <w:multiLevelType w:val="hybridMultilevel"/>
    <w:tmpl w:val="04D4A504"/>
    <w:lvl w:ilvl="0" w:tplc="442CDEBE">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6" w15:restartNumberingAfterBreak="0">
    <w:nsid w:val="382106DA"/>
    <w:multiLevelType w:val="hybridMultilevel"/>
    <w:tmpl w:val="2860743C"/>
    <w:lvl w:ilvl="0" w:tplc="040C0003">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38F8458C"/>
    <w:multiLevelType w:val="hybridMultilevel"/>
    <w:tmpl w:val="FDF06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161914"/>
    <w:multiLevelType w:val="hybridMultilevel"/>
    <w:tmpl w:val="7534A5DA"/>
    <w:lvl w:ilvl="0" w:tplc="040C0003">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15219A7"/>
    <w:multiLevelType w:val="hybridMultilevel"/>
    <w:tmpl w:val="DFB6FB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9E6EFB"/>
    <w:multiLevelType w:val="hybridMultilevel"/>
    <w:tmpl w:val="AAA278C4"/>
    <w:lvl w:ilvl="0" w:tplc="8BB63E90">
      <w:numFmt w:val="bullet"/>
      <w:lvlText w:val="-"/>
      <w:lvlJc w:val="left"/>
      <w:pPr>
        <w:ind w:left="1646" w:hanging="360"/>
      </w:pPr>
      <w:rPr>
        <w:rFonts w:ascii="Calibri" w:eastAsia="Times New Roman" w:hAnsi="Calibri" w:cs="Calibri" w:hint="default"/>
      </w:rPr>
    </w:lvl>
    <w:lvl w:ilvl="1" w:tplc="040C0003" w:tentative="1">
      <w:start w:val="1"/>
      <w:numFmt w:val="bullet"/>
      <w:lvlText w:val="o"/>
      <w:lvlJc w:val="left"/>
      <w:pPr>
        <w:ind w:left="2366" w:hanging="360"/>
      </w:pPr>
      <w:rPr>
        <w:rFonts w:ascii="Courier New" w:hAnsi="Courier New" w:cs="Courier New" w:hint="default"/>
      </w:rPr>
    </w:lvl>
    <w:lvl w:ilvl="2" w:tplc="040C0005" w:tentative="1">
      <w:start w:val="1"/>
      <w:numFmt w:val="bullet"/>
      <w:lvlText w:val=""/>
      <w:lvlJc w:val="left"/>
      <w:pPr>
        <w:ind w:left="3086" w:hanging="360"/>
      </w:pPr>
      <w:rPr>
        <w:rFonts w:ascii="Wingdings" w:hAnsi="Wingdings" w:hint="default"/>
      </w:rPr>
    </w:lvl>
    <w:lvl w:ilvl="3" w:tplc="040C0001" w:tentative="1">
      <w:start w:val="1"/>
      <w:numFmt w:val="bullet"/>
      <w:lvlText w:val=""/>
      <w:lvlJc w:val="left"/>
      <w:pPr>
        <w:ind w:left="3806" w:hanging="360"/>
      </w:pPr>
      <w:rPr>
        <w:rFonts w:ascii="Symbol" w:hAnsi="Symbol" w:hint="default"/>
      </w:rPr>
    </w:lvl>
    <w:lvl w:ilvl="4" w:tplc="040C0003" w:tentative="1">
      <w:start w:val="1"/>
      <w:numFmt w:val="bullet"/>
      <w:lvlText w:val="o"/>
      <w:lvlJc w:val="left"/>
      <w:pPr>
        <w:ind w:left="4526" w:hanging="360"/>
      </w:pPr>
      <w:rPr>
        <w:rFonts w:ascii="Courier New" w:hAnsi="Courier New" w:cs="Courier New" w:hint="default"/>
      </w:rPr>
    </w:lvl>
    <w:lvl w:ilvl="5" w:tplc="040C0005" w:tentative="1">
      <w:start w:val="1"/>
      <w:numFmt w:val="bullet"/>
      <w:lvlText w:val=""/>
      <w:lvlJc w:val="left"/>
      <w:pPr>
        <w:ind w:left="5246" w:hanging="360"/>
      </w:pPr>
      <w:rPr>
        <w:rFonts w:ascii="Wingdings" w:hAnsi="Wingdings" w:hint="default"/>
      </w:rPr>
    </w:lvl>
    <w:lvl w:ilvl="6" w:tplc="040C0001" w:tentative="1">
      <w:start w:val="1"/>
      <w:numFmt w:val="bullet"/>
      <w:lvlText w:val=""/>
      <w:lvlJc w:val="left"/>
      <w:pPr>
        <w:ind w:left="5966" w:hanging="360"/>
      </w:pPr>
      <w:rPr>
        <w:rFonts w:ascii="Symbol" w:hAnsi="Symbol" w:hint="default"/>
      </w:rPr>
    </w:lvl>
    <w:lvl w:ilvl="7" w:tplc="040C0003" w:tentative="1">
      <w:start w:val="1"/>
      <w:numFmt w:val="bullet"/>
      <w:lvlText w:val="o"/>
      <w:lvlJc w:val="left"/>
      <w:pPr>
        <w:ind w:left="6686" w:hanging="360"/>
      </w:pPr>
      <w:rPr>
        <w:rFonts w:ascii="Courier New" w:hAnsi="Courier New" w:cs="Courier New" w:hint="default"/>
      </w:rPr>
    </w:lvl>
    <w:lvl w:ilvl="8" w:tplc="040C0005" w:tentative="1">
      <w:start w:val="1"/>
      <w:numFmt w:val="bullet"/>
      <w:lvlText w:val=""/>
      <w:lvlJc w:val="left"/>
      <w:pPr>
        <w:ind w:left="7406" w:hanging="360"/>
      </w:pPr>
      <w:rPr>
        <w:rFonts w:ascii="Wingdings" w:hAnsi="Wingdings" w:hint="default"/>
      </w:rPr>
    </w:lvl>
  </w:abstractNum>
  <w:abstractNum w:abstractNumId="22" w15:restartNumberingAfterBreak="0">
    <w:nsid w:val="509534FC"/>
    <w:multiLevelType w:val="hybridMultilevel"/>
    <w:tmpl w:val="F2FEA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6F7C72"/>
    <w:multiLevelType w:val="hybridMultilevel"/>
    <w:tmpl w:val="D7CC2404"/>
    <w:lvl w:ilvl="0" w:tplc="26E46C00">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7F34F4B"/>
    <w:multiLevelType w:val="hybridMultilevel"/>
    <w:tmpl w:val="498E42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671C37EC">
      <w:numFmt w:val="bullet"/>
      <w:lvlText w:val="-"/>
      <w:lvlJc w:val="left"/>
      <w:pPr>
        <w:ind w:left="2160" w:hanging="360"/>
      </w:pPr>
      <w:rPr>
        <w:rFonts w:ascii="Calibri" w:eastAsia="Calibr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897D64"/>
    <w:multiLevelType w:val="hybridMultilevel"/>
    <w:tmpl w:val="BF8280AE"/>
    <w:lvl w:ilvl="0" w:tplc="163C52C2">
      <w:start w:val="1"/>
      <w:numFmt w:val="bullet"/>
      <w:lvlText w:val=""/>
      <w:lvlJc w:val="left"/>
      <w:pPr>
        <w:ind w:left="720" w:hanging="360"/>
      </w:pPr>
      <w:rPr>
        <w:rFonts w:ascii="Symbol" w:hAnsi="Symbol" w:hint="default"/>
        <w:color w:val="5D176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2A13A8"/>
    <w:multiLevelType w:val="hybridMultilevel"/>
    <w:tmpl w:val="222C54C0"/>
    <w:lvl w:ilvl="0" w:tplc="A94C569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E954480"/>
    <w:multiLevelType w:val="hybridMultilevel"/>
    <w:tmpl w:val="A3A450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2B6C43"/>
    <w:multiLevelType w:val="hybridMultilevel"/>
    <w:tmpl w:val="3ADEBA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54E2896"/>
    <w:multiLevelType w:val="hybridMultilevel"/>
    <w:tmpl w:val="7F740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9556A6"/>
    <w:multiLevelType w:val="hybridMultilevel"/>
    <w:tmpl w:val="D66A49CE"/>
    <w:lvl w:ilvl="0" w:tplc="9502D9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D063EE"/>
    <w:multiLevelType w:val="hybridMultilevel"/>
    <w:tmpl w:val="EFA41FA6"/>
    <w:lvl w:ilvl="0" w:tplc="94CE3D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E62E20"/>
    <w:multiLevelType w:val="hybridMultilevel"/>
    <w:tmpl w:val="A3E8940C"/>
    <w:lvl w:ilvl="0" w:tplc="442CDEBE">
      <w:start w:val="3"/>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70327E36"/>
    <w:multiLevelType w:val="hybridMultilevel"/>
    <w:tmpl w:val="681A09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28F36EC"/>
    <w:multiLevelType w:val="hybridMultilevel"/>
    <w:tmpl w:val="308CBFE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FA496F"/>
    <w:multiLevelType w:val="hybridMultilevel"/>
    <w:tmpl w:val="9DC06B80"/>
    <w:lvl w:ilvl="0" w:tplc="4A88A7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433DED"/>
    <w:multiLevelType w:val="hybridMultilevel"/>
    <w:tmpl w:val="C7E4130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917398984">
    <w:abstractNumId w:val="16"/>
  </w:num>
  <w:num w:numId="2" w16cid:durableId="111436356">
    <w:abstractNumId w:val="6"/>
  </w:num>
  <w:num w:numId="3" w16cid:durableId="2044092221">
    <w:abstractNumId w:val="18"/>
  </w:num>
  <w:num w:numId="4" w16cid:durableId="430471837">
    <w:abstractNumId w:val="25"/>
  </w:num>
  <w:num w:numId="5" w16cid:durableId="1260211653">
    <w:abstractNumId w:val="11"/>
  </w:num>
  <w:num w:numId="6" w16cid:durableId="440956477">
    <w:abstractNumId w:val="30"/>
  </w:num>
  <w:num w:numId="7" w16cid:durableId="902368273">
    <w:abstractNumId w:val="10"/>
  </w:num>
  <w:num w:numId="8" w16cid:durableId="218369873">
    <w:abstractNumId w:val="12"/>
  </w:num>
  <w:num w:numId="9" w16cid:durableId="1121995509">
    <w:abstractNumId w:val="7"/>
  </w:num>
  <w:num w:numId="10" w16cid:durableId="1143893125">
    <w:abstractNumId w:val="37"/>
  </w:num>
  <w:num w:numId="11" w16cid:durableId="1139540360">
    <w:abstractNumId w:val="9"/>
  </w:num>
  <w:num w:numId="12" w16cid:durableId="1278021650">
    <w:abstractNumId w:val="37"/>
  </w:num>
  <w:num w:numId="13" w16cid:durableId="262883418">
    <w:abstractNumId w:val="32"/>
  </w:num>
  <w:num w:numId="14" w16cid:durableId="1570532026">
    <w:abstractNumId w:val="15"/>
  </w:num>
  <w:num w:numId="15" w16cid:durableId="582103797">
    <w:abstractNumId w:val="19"/>
  </w:num>
  <w:num w:numId="16" w16cid:durableId="164832407">
    <w:abstractNumId w:val="22"/>
  </w:num>
  <w:num w:numId="17" w16cid:durableId="708578271">
    <w:abstractNumId w:val="4"/>
  </w:num>
  <w:num w:numId="18" w16cid:durableId="1631203157">
    <w:abstractNumId w:val="8"/>
  </w:num>
  <w:num w:numId="19" w16cid:durableId="967586038">
    <w:abstractNumId w:val="24"/>
  </w:num>
  <w:num w:numId="20" w16cid:durableId="1600672266">
    <w:abstractNumId w:val="35"/>
  </w:num>
  <w:num w:numId="21" w16cid:durableId="890967150">
    <w:abstractNumId w:val="3"/>
  </w:num>
  <w:num w:numId="22" w16cid:durableId="2076857289">
    <w:abstractNumId w:val="5"/>
  </w:num>
  <w:num w:numId="23" w16cid:durableId="1480490566">
    <w:abstractNumId w:val="21"/>
  </w:num>
  <w:num w:numId="24" w16cid:durableId="423384921">
    <w:abstractNumId w:val="14"/>
  </w:num>
  <w:num w:numId="25" w16cid:durableId="1839420685">
    <w:abstractNumId w:val="33"/>
  </w:num>
  <w:num w:numId="26" w16cid:durableId="1629893801">
    <w:abstractNumId w:val="31"/>
  </w:num>
  <w:num w:numId="27" w16cid:durableId="804616688">
    <w:abstractNumId w:val="27"/>
  </w:num>
  <w:num w:numId="28" w16cid:durableId="661663676">
    <w:abstractNumId w:val="1"/>
  </w:num>
  <w:num w:numId="29" w16cid:durableId="1964729149">
    <w:abstractNumId w:val="2"/>
  </w:num>
  <w:num w:numId="30" w16cid:durableId="240069393">
    <w:abstractNumId w:val="20"/>
  </w:num>
  <w:num w:numId="31" w16cid:durableId="1892498650">
    <w:abstractNumId w:val="13"/>
  </w:num>
  <w:num w:numId="32" w16cid:durableId="874929511">
    <w:abstractNumId w:val="26"/>
  </w:num>
  <w:num w:numId="33" w16cid:durableId="969627844">
    <w:abstractNumId w:val="0"/>
  </w:num>
  <w:num w:numId="34" w16cid:durableId="123424052">
    <w:abstractNumId w:val="17"/>
  </w:num>
  <w:num w:numId="35" w16cid:durableId="1824199979">
    <w:abstractNumId w:val="1"/>
  </w:num>
  <w:num w:numId="36" w16cid:durableId="660079836">
    <w:abstractNumId w:val="34"/>
  </w:num>
  <w:num w:numId="37" w16cid:durableId="1641879932">
    <w:abstractNumId w:val="36"/>
  </w:num>
  <w:num w:numId="38" w16cid:durableId="1695229232">
    <w:abstractNumId w:val="28"/>
  </w:num>
  <w:num w:numId="39" w16cid:durableId="271983797">
    <w:abstractNumId w:val="29"/>
  </w:num>
  <w:num w:numId="40" w16cid:durableId="20073238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DB"/>
    <w:rsid w:val="00004FEE"/>
    <w:rsid w:val="00010C58"/>
    <w:rsid w:val="0001401E"/>
    <w:rsid w:val="00026CE1"/>
    <w:rsid w:val="00031829"/>
    <w:rsid w:val="000363AC"/>
    <w:rsid w:val="00041C42"/>
    <w:rsid w:val="00042E70"/>
    <w:rsid w:val="000440EF"/>
    <w:rsid w:val="00047E42"/>
    <w:rsid w:val="00050A68"/>
    <w:rsid w:val="0005361D"/>
    <w:rsid w:val="00062933"/>
    <w:rsid w:val="00067B9A"/>
    <w:rsid w:val="00070B7C"/>
    <w:rsid w:val="00071416"/>
    <w:rsid w:val="000720B0"/>
    <w:rsid w:val="00075980"/>
    <w:rsid w:val="00075C25"/>
    <w:rsid w:val="00076982"/>
    <w:rsid w:val="000778EF"/>
    <w:rsid w:val="00082AB2"/>
    <w:rsid w:val="0008598B"/>
    <w:rsid w:val="000860BB"/>
    <w:rsid w:val="00086286"/>
    <w:rsid w:val="000917C7"/>
    <w:rsid w:val="000925D0"/>
    <w:rsid w:val="000972C6"/>
    <w:rsid w:val="000A13EB"/>
    <w:rsid w:val="000A2C05"/>
    <w:rsid w:val="000A4A3D"/>
    <w:rsid w:val="000A5B3B"/>
    <w:rsid w:val="000B516F"/>
    <w:rsid w:val="000B7C22"/>
    <w:rsid w:val="000C1BFF"/>
    <w:rsid w:val="000D0CBB"/>
    <w:rsid w:val="000D0F11"/>
    <w:rsid w:val="000D18E3"/>
    <w:rsid w:val="000D2A44"/>
    <w:rsid w:val="000E51D0"/>
    <w:rsid w:val="000E5B63"/>
    <w:rsid w:val="000E5F63"/>
    <w:rsid w:val="000F520E"/>
    <w:rsid w:val="001009A5"/>
    <w:rsid w:val="001027C3"/>
    <w:rsid w:val="001078C3"/>
    <w:rsid w:val="001300A0"/>
    <w:rsid w:val="00135A53"/>
    <w:rsid w:val="0013773A"/>
    <w:rsid w:val="00142B7D"/>
    <w:rsid w:val="001475B7"/>
    <w:rsid w:val="0015134D"/>
    <w:rsid w:val="0015548E"/>
    <w:rsid w:val="0015677F"/>
    <w:rsid w:val="00156C9F"/>
    <w:rsid w:val="00163D0D"/>
    <w:rsid w:val="00173FC1"/>
    <w:rsid w:val="00174851"/>
    <w:rsid w:val="0017576B"/>
    <w:rsid w:val="00177167"/>
    <w:rsid w:val="00181151"/>
    <w:rsid w:val="00182A2A"/>
    <w:rsid w:val="001903B7"/>
    <w:rsid w:val="00190C1C"/>
    <w:rsid w:val="00191276"/>
    <w:rsid w:val="00192203"/>
    <w:rsid w:val="001928AF"/>
    <w:rsid w:val="00193A86"/>
    <w:rsid w:val="001A0495"/>
    <w:rsid w:val="001B0431"/>
    <w:rsid w:val="001B7076"/>
    <w:rsid w:val="001C033B"/>
    <w:rsid w:val="001C2026"/>
    <w:rsid w:val="001C7B1E"/>
    <w:rsid w:val="001D5101"/>
    <w:rsid w:val="001D5B45"/>
    <w:rsid w:val="001E05F4"/>
    <w:rsid w:val="001E4EDD"/>
    <w:rsid w:val="001F0025"/>
    <w:rsid w:val="001F1A70"/>
    <w:rsid w:val="001F3C87"/>
    <w:rsid w:val="001F752A"/>
    <w:rsid w:val="00200D49"/>
    <w:rsid w:val="00200D78"/>
    <w:rsid w:val="002026F0"/>
    <w:rsid w:val="00214C84"/>
    <w:rsid w:val="002151B9"/>
    <w:rsid w:val="002256A1"/>
    <w:rsid w:val="002257ED"/>
    <w:rsid w:val="002270EC"/>
    <w:rsid w:val="00234CDA"/>
    <w:rsid w:val="00237EE8"/>
    <w:rsid w:val="00242256"/>
    <w:rsid w:val="00244583"/>
    <w:rsid w:val="0024550A"/>
    <w:rsid w:val="00246537"/>
    <w:rsid w:val="0024768F"/>
    <w:rsid w:val="0025072E"/>
    <w:rsid w:val="00250789"/>
    <w:rsid w:val="0025140E"/>
    <w:rsid w:val="00252301"/>
    <w:rsid w:val="00253BB3"/>
    <w:rsid w:val="00254427"/>
    <w:rsid w:val="0026098B"/>
    <w:rsid w:val="00260AD2"/>
    <w:rsid w:val="00267A82"/>
    <w:rsid w:val="0027636A"/>
    <w:rsid w:val="00276D06"/>
    <w:rsid w:val="00283DB7"/>
    <w:rsid w:val="002A257A"/>
    <w:rsid w:val="002A5849"/>
    <w:rsid w:val="002A6928"/>
    <w:rsid w:val="002B0F4C"/>
    <w:rsid w:val="002C14EE"/>
    <w:rsid w:val="002C52E7"/>
    <w:rsid w:val="002D3AEA"/>
    <w:rsid w:val="002E0675"/>
    <w:rsid w:val="002E4CF5"/>
    <w:rsid w:val="002E4DA5"/>
    <w:rsid w:val="002E7E6A"/>
    <w:rsid w:val="002F027D"/>
    <w:rsid w:val="002F0732"/>
    <w:rsid w:val="00300409"/>
    <w:rsid w:val="00301FE7"/>
    <w:rsid w:val="003022DD"/>
    <w:rsid w:val="003044A6"/>
    <w:rsid w:val="00304B0C"/>
    <w:rsid w:val="00310577"/>
    <w:rsid w:val="00316F09"/>
    <w:rsid w:val="00322738"/>
    <w:rsid w:val="00326BB5"/>
    <w:rsid w:val="00332343"/>
    <w:rsid w:val="0033503A"/>
    <w:rsid w:val="00340185"/>
    <w:rsid w:val="00340B26"/>
    <w:rsid w:val="0034207F"/>
    <w:rsid w:val="0034594F"/>
    <w:rsid w:val="003470F9"/>
    <w:rsid w:val="00351722"/>
    <w:rsid w:val="00360A3B"/>
    <w:rsid w:val="0036314B"/>
    <w:rsid w:val="00365585"/>
    <w:rsid w:val="00365C47"/>
    <w:rsid w:val="00370558"/>
    <w:rsid w:val="003705DE"/>
    <w:rsid w:val="00371870"/>
    <w:rsid w:val="00385034"/>
    <w:rsid w:val="00385F52"/>
    <w:rsid w:val="0039062D"/>
    <w:rsid w:val="00391FFC"/>
    <w:rsid w:val="00396BE8"/>
    <w:rsid w:val="00397806"/>
    <w:rsid w:val="003A55CE"/>
    <w:rsid w:val="003C0EA2"/>
    <w:rsid w:val="003C429E"/>
    <w:rsid w:val="003C4E01"/>
    <w:rsid w:val="003C601F"/>
    <w:rsid w:val="003D3CD9"/>
    <w:rsid w:val="003E7601"/>
    <w:rsid w:val="003E7CF9"/>
    <w:rsid w:val="003F37FD"/>
    <w:rsid w:val="003F3D22"/>
    <w:rsid w:val="00401102"/>
    <w:rsid w:val="00404717"/>
    <w:rsid w:val="004158BE"/>
    <w:rsid w:val="004200C2"/>
    <w:rsid w:val="004241D3"/>
    <w:rsid w:val="004246AE"/>
    <w:rsid w:val="00430630"/>
    <w:rsid w:val="004322C6"/>
    <w:rsid w:val="004339DB"/>
    <w:rsid w:val="00435DE6"/>
    <w:rsid w:val="00445E5D"/>
    <w:rsid w:val="004475B1"/>
    <w:rsid w:val="00453608"/>
    <w:rsid w:val="00453EF9"/>
    <w:rsid w:val="00453F05"/>
    <w:rsid w:val="00461C3D"/>
    <w:rsid w:val="00465FE0"/>
    <w:rsid w:val="004667A7"/>
    <w:rsid w:val="00467451"/>
    <w:rsid w:val="00471304"/>
    <w:rsid w:val="00472205"/>
    <w:rsid w:val="0047764B"/>
    <w:rsid w:val="004805ED"/>
    <w:rsid w:val="00483980"/>
    <w:rsid w:val="00490006"/>
    <w:rsid w:val="00490CC2"/>
    <w:rsid w:val="00490F34"/>
    <w:rsid w:val="00496335"/>
    <w:rsid w:val="0049644E"/>
    <w:rsid w:val="004A1829"/>
    <w:rsid w:val="004A3BF3"/>
    <w:rsid w:val="004A46BE"/>
    <w:rsid w:val="004A4C31"/>
    <w:rsid w:val="004C5E6E"/>
    <w:rsid w:val="004D0EA9"/>
    <w:rsid w:val="004D0ED6"/>
    <w:rsid w:val="004D29D4"/>
    <w:rsid w:val="004D515B"/>
    <w:rsid w:val="004D571F"/>
    <w:rsid w:val="004E0BA3"/>
    <w:rsid w:val="004E537E"/>
    <w:rsid w:val="004F0483"/>
    <w:rsid w:val="004F281B"/>
    <w:rsid w:val="00511D12"/>
    <w:rsid w:val="00513FCD"/>
    <w:rsid w:val="00516EEF"/>
    <w:rsid w:val="0052576B"/>
    <w:rsid w:val="00525A49"/>
    <w:rsid w:val="00525B89"/>
    <w:rsid w:val="00536EFE"/>
    <w:rsid w:val="00545EE2"/>
    <w:rsid w:val="00551ED1"/>
    <w:rsid w:val="00552AEE"/>
    <w:rsid w:val="00553D35"/>
    <w:rsid w:val="005550E8"/>
    <w:rsid w:val="005567E2"/>
    <w:rsid w:val="00560F74"/>
    <w:rsid w:val="0056149F"/>
    <w:rsid w:val="005622F0"/>
    <w:rsid w:val="00564A0B"/>
    <w:rsid w:val="00571E98"/>
    <w:rsid w:val="00573777"/>
    <w:rsid w:val="00573BE7"/>
    <w:rsid w:val="00574016"/>
    <w:rsid w:val="005841A7"/>
    <w:rsid w:val="005850FE"/>
    <w:rsid w:val="00587EB6"/>
    <w:rsid w:val="0059233C"/>
    <w:rsid w:val="00592A07"/>
    <w:rsid w:val="0059455B"/>
    <w:rsid w:val="005B4F5C"/>
    <w:rsid w:val="005B5C75"/>
    <w:rsid w:val="005B7B2C"/>
    <w:rsid w:val="005B7D6E"/>
    <w:rsid w:val="005C12AC"/>
    <w:rsid w:val="005C4D07"/>
    <w:rsid w:val="005C5CDD"/>
    <w:rsid w:val="005C6FF3"/>
    <w:rsid w:val="005C741C"/>
    <w:rsid w:val="005C7C91"/>
    <w:rsid w:val="005D01E6"/>
    <w:rsid w:val="005D7A45"/>
    <w:rsid w:val="005F01D0"/>
    <w:rsid w:val="005F3CF9"/>
    <w:rsid w:val="005F4083"/>
    <w:rsid w:val="005F59BC"/>
    <w:rsid w:val="00603C10"/>
    <w:rsid w:val="00606B49"/>
    <w:rsid w:val="00606CA9"/>
    <w:rsid w:val="00606E3A"/>
    <w:rsid w:val="00611F3F"/>
    <w:rsid w:val="006137FE"/>
    <w:rsid w:val="0061604B"/>
    <w:rsid w:val="00617D0A"/>
    <w:rsid w:val="00624C73"/>
    <w:rsid w:val="00624E4F"/>
    <w:rsid w:val="00631A1E"/>
    <w:rsid w:val="00633E5E"/>
    <w:rsid w:val="00635C53"/>
    <w:rsid w:val="00637645"/>
    <w:rsid w:val="0064091C"/>
    <w:rsid w:val="00641FBB"/>
    <w:rsid w:val="00645E09"/>
    <w:rsid w:val="00650C9E"/>
    <w:rsid w:val="00656647"/>
    <w:rsid w:val="00657363"/>
    <w:rsid w:val="00663F22"/>
    <w:rsid w:val="00665FB9"/>
    <w:rsid w:val="00666DA6"/>
    <w:rsid w:val="006679E5"/>
    <w:rsid w:val="00676B2B"/>
    <w:rsid w:val="0068056A"/>
    <w:rsid w:val="00681B20"/>
    <w:rsid w:val="006860A9"/>
    <w:rsid w:val="006863A6"/>
    <w:rsid w:val="00686890"/>
    <w:rsid w:val="0069369E"/>
    <w:rsid w:val="006A12B9"/>
    <w:rsid w:val="006B03B7"/>
    <w:rsid w:val="006B0D84"/>
    <w:rsid w:val="006B0D8E"/>
    <w:rsid w:val="006B281B"/>
    <w:rsid w:val="006B341A"/>
    <w:rsid w:val="006B3B70"/>
    <w:rsid w:val="006C01C0"/>
    <w:rsid w:val="006C0F84"/>
    <w:rsid w:val="006C35AF"/>
    <w:rsid w:val="006C6187"/>
    <w:rsid w:val="006C6AF3"/>
    <w:rsid w:val="006D27D0"/>
    <w:rsid w:val="006D5620"/>
    <w:rsid w:val="006D7ADC"/>
    <w:rsid w:val="006D7D9F"/>
    <w:rsid w:val="006E0656"/>
    <w:rsid w:val="006E5799"/>
    <w:rsid w:val="006F0FBD"/>
    <w:rsid w:val="006F38B3"/>
    <w:rsid w:val="006F7241"/>
    <w:rsid w:val="007063EA"/>
    <w:rsid w:val="007065E4"/>
    <w:rsid w:val="00706EF9"/>
    <w:rsid w:val="00707F14"/>
    <w:rsid w:val="007131F8"/>
    <w:rsid w:val="007131FA"/>
    <w:rsid w:val="00713FD6"/>
    <w:rsid w:val="007145E6"/>
    <w:rsid w:val="00717265"/>
    <w:rsid w:val="00723556"/>
    <w:rsid w:val="00725719"/>
    <w:rsid w:val="0073033B"/>
    <w:rsid w:val="00731C0F"/>
    <w:rsid w:val="0073472F"/>
    <w:rsid w:val="007359C7"/>
    <w:rsid w:val="00742582"/>
    <w:rsid w:val="007437E6"/>
    <w:rsid w:val="00746DAD"/>
    <w:rsid w:val="007508F4"/>
    <w:rsid w:val="007522C7"/>
    <w:rsid w:val="00755FC3"/>
    <w:rsid w:val="00757D15"/>
    <w:rsid w:val="00760173"/>
    <w:rsid w:val="007639CB"/>
    <w:rsid w:val="00764261"/>
    <w:rsid w:val="00777349"/>
    <w:rsid w:val="0077749A"/>
    <w:rsid w:val="007858A6"/>
    <w:rsid w:val="0079131F"/>
    <w:rsid w:val="00793444"/>
    <w:rsid w:val="007935F8"/>
    <w:rsid w:val="00794E8E"/>
    <w:rsid w:val="00797C00"/>
    <w:rsid w:val="007A185C"/>
    <w:rsid w:val="007A1F6B"/>
    <w:rsid w:val="007A25CC"/>
    <w:rsid w:val="007A7152"/>
    <w:rsid w:val="007B007C"/>
    <w:rsid w:val="007B2432"/>
    <w:rsid w:val="007B5F62"/>
    <w:rsid w:val="007C271F"/>
    <w:rsid w:val="007C32E1"/>
    <w:rsid w:val="007C5438"/>
    <w:rsid w:val="007C5DA2"/>
    <w:rsid w:val="007C6E2C"/>
    <w:rsid w:val="007D7AE2"/>
    <w:rsid w:val="007E45B8"/>
    <w:rsid w:val="007E5006"/>
    <w:rsid w:val="007F76F8"/>
    <w:rsid w:val="00803639"/>
    <w:rsid w:val="00807825"/>
    <w:rsid w:val="00810092"/>
    <w:rsid w:val="00811BC6"/>
    <w:rsid w:val="00813AC5"/>
    <w:rsid w:val="00815380"/>
    <w:rsid w:val="00815FC6"/>
    <w:rsid w:val="00822328"/>
    <w:rsid w:val="008230BF"/>
    <w:rsid w:val="00823584"/>
    <w:rsid w:val="00824910"/>
    <w:rsid w:val="00827305"/>
    <w:rsid w:val="0083020C"/>
    <w:rsid w:val="0083271F"/>
    <w:rsid w:val="00836427"/>
    <w:rsid w:val="00840B16"/>
    <w:rsid w:val="00840BA1"/>
    <w:rsid w:val="00840D70"/>
    <w:rsid w:val="00842FA4"/>
    <w:rsid w:val="0084554B"/>
    <w:rsid w:val="00856AB6"/>
    <w:rsid w:val="008670F1"/>
    <w:rsid w:val="00872EAD"/>
    <w:rsid w:val="00873A02"/>
    <w:rsid w:val="0087585E"/>
    <w:rsid w:val="00876076"/>
    <w:rsid w:val="00876EBB"/>
    <w:rsid w:val="00885864"/>
    <w:rsid w:val="0089258B"/>
    <w:rsid w:val="00894D05"/>
    <w:rsid w:val="008955AD"/>
    <w:rsid w:val="00897999"/>
    <w:rsid w:val="00897C4A"/>
    <w:rsid w:val="008A00B4"/>
    <w:rsid w:val="008A293E"/>
    <w:rsid w:val="008A3AFD"/>
    <w:rsid w:val="008A4649"/>
    <w:rsid w:val="008C0F16"/>
    <w:rsid w:val="008C3999"/>
    <w:rsid w:val="008C6B17"/>
    <w:rsid w:val="008D1F6A"/>
    <w:rsid w:val="008D20AC"/>
    <w:rsid w:val="008D38AC"/>
    <w:rsid w:val="008D4605"/>
    <w:rsid w:val="008D6EBC"/>
    <w:rsid w:val="008E109E"/>
    <w:rsid w:val="008E665D"/>
    <w:rsid w:val="008F41B9"/>
    <w:rsid w:val="00904C3D"/>
    <w:rsid w:val="00911802"/>
    <w:rsid w:val="00922757"/>
    <w:rsid w:val="009236EA"/>
    <w:rsid w:val="00925704"/>
    <w:rsid w:val="009328E0"/>
    <w:rsid w:val="00935B62"/>
    <w:rsid w:val="009441D6"/>
    <w:rsid w:val="009511CF"/>
    <w:rsid w:val="0095158B"/>
    <w:rsid w:val="00954D37"/>
    <w:rsid w:val="009561DA"/>
    <w:rsid w:val="00960461"/>
    <w:rsid w:val="0096549A"/>
    <w:rsid w:val="00986925"/>
    <w:rsid w:val="00995DF8"/>
    <w:rsid w:val="009B09C8"/>
    <w:rsid w:val="009C0D19"/>
    <w:rsid w:val="009C7444"/>
    <w:rsid w:val="009D5942"/>
    <w:rsid w:val="009E3CE4"/>
    <w:rsid w:val="009E522B"/>
    <w:rsid w:val="009F43D5"/>
    <w:rsid w:val="00A00C46"/>
    <w:rsid w:val="00A01F83"/>
    <w:rsid w:val="00A04CAC"/>
    <w:rsid w:val="00A07424"/>
    <w:rsid w:val="00A10F94"/>
    <w:rsid w:val="00A20B49"/>
    <w:rsid w:val="00A20EB4"/>
    <w:rsid w:val="00A21C40"/>
    <w:rsid w:val="00A237D7"/>
    <w:rsid w:val="00A24E47"/>
    <w:rsid w:val="00A33811"/>
    <w:rsid w:val="00A35281"/>
    <w:rsid w:val="00A35D99"/>
    <w:rsid w:val="00A36209"/>
    <w:rsid w:val="00A43289"/>
    <w:rsid w:val="00A46FC3"/>
    <w:rsid w:val="00A52DEB"/>
    <w:rsid w:val="00A54070"/>
    <w:rsid w:val="00A54FAA"/>
    <w:rsid w:val="00A60FB1"/>
    <w:rsid w:val="00A651E6"/>
    <w:rsid w:val="00A6594C"/>
    <w:rsid w:val="00A74C6E"/>
    <w:rsid w:val="00A76756"/>
    <w:rsid w:val="00A7717C"/>
    <w:rsid w:val="00A849EE"/>
    <w:rsid w:val="00AA086F"/>
    <w:rsid w:val="00AA0F13"/>
    <w:rsid w:val="00AA17A9"/>
    <w:rsid w:val="00AA7A2D"/>
    <w:rsid w:val="00AB3EBE"/>
    <w:rsid w:val="00AB65C0"/>
    <w:rsid w:val="00AB798F"/>
    <w:rsid w:val="00AC3E13"/>
    <w:rsid w:val="00AD0963"/>
    <w:rsid w:val="00AD0D2D"/>
    <w:rsid w:val="00AD782C"/>
    <w:rsid w:val="00AE2526"/>
    <w:rsid w:val="00AE2B2F"/>
    <w:rsid w:val="00AE5DA6"/>
    <w:rsid w:val="00AE6028"/>
    <w:rsid w:val="00AE7E0C"/>
    <w:rsid w:val="00AF131C"/>
    <w:rsid w:val="00AF475D"/>
    <w:rsid w:val="00AF4E01"/>
    <w:rsid w:val="00AF5E6A"/>
    <w:rsid w:val="00AF7637"/>
    <w:rsid w:val="00B00118"/>
    <w:rsid w:val="00B03D31"/>
    <w:rsid w:val="00B06714"/>
    <w:rsid w:val="00B07884"/>
    <w:rsid w:val="00B206D8"/>
    <w:rsid w:val="00B257CB"/>
    <w:rsid w:val="00B317ED"/>
    <w:rsid w:val="00B3549E"/>
    <w:rsid w:val="00B360AF"/>
    <w:rsid w:val="00B36A55"/>
    <w:rsid w:val="00B4764E"/>
    <w:rsid w:val="00B503AA"/>
    <w:rsid w:val="00B50CF9"/>
    <w:rsid w:val="00B561D7"/>
    <w:rsid w:val="00B57590"/>
    <w:rsid w:val="00B577C8"/>
    <w:rsid w:val="00B6590F"/>
    <w:rsid w:val="00B6661F"/>
    <w:rsid w:val="00B772A5"/>
    <w:rsid w:val="00B779A9"/>
    <w:rsid w:val="00B80CED"/>
    <w:rsid w:val="00B816D0"/>
    <w:rsid w:val="00B877F1"/>
    <w:rsid w:val="00B92C53"/>
    <w:rsid w:val="00B9553F"/>
    <w:rsid w:val="00BA5F3E"/>
    <w:rsid w:val="00BA7234"/>
    <w:rsid w:val="00BB2191"/>
    <w:rsid w:val="00BB284F"/>
    <w:rsid w:val="00BB50A7"/>
    <w:rsid w:val="00BB63BB"/>
    <w:rsid w:val="00BB73DF"/>
    <w:rsid w:val="00BC0693"/>
    <w:rsid w:val="00BC691F"/>
    <w:rsid w:val="00BD65C0"/>
    <w:rsid w:val="00BE1FF2"/>
    <w:rsid w:val="00BF0365"/>
    <w:rsid w:val="00BF0517"/>
    <w:rsid w:val="00C01D2F"/>
    <w:rsid w:val="00C05708"/>
    <w:rsid w:val="00C135E0"/>
    <w:rsid w:val="00C14F20"/>
    <w:rsid w:val="00C21663"/>
    <w:rsid w:val="00C21C61"/>
    <w:rsid w:val="00C24AA0"/>
    <w:rsid w:val="00C31979"/>
    <w:rsid w:val="00C33917"/>
    <w:rsid w:val="00C348E7"/>
    <w:rsid w:val="00C35830"/>
    <w:rsid w:val="00C40371"/>
    <w:rsid w:val="00C42D15"/>
    <w:rsid w:val="00C43EA3"/>
    <w:rsid w:val="00C45D5A"/>
    <w:rsid w:val="00C467D2"/>
    <w:rsid w:val="00C5173F"/>
    <w:rsid w:val="00C52D6E"/>
    <w:rsid w:val="00C5368E"/>
    <w:rsid w:val="00C608D9"/>
    <w:rsid w:val="00C7547A"/>
    <w:rsid w:val="00C758E5"/>
    <w:rsid w:val="00C75F1A"/>
    <w:rsid w:val="00C761B8"/>
    <w:rsid w:val="00C827E8"/>
    <w:rsid w:val="00C86F3C"/>
    <w:rsid w:val="00C91DE9"/>
    <w:rsid w:val="00C91E75"/>
    <w:rsid w:val="00C939A8"/>
    <w:rsid w:val="00CA006B"/>
    <w:rsid w:val="00CA212F"/>
    <w:rsid w:val="00CB01D8"/>
    <w:rsid w:val="00CB2675"/>
    <w:rsid w:val="00CB7A88"/>
    <w:rsid w:val="00CC0894"/>
    <w:rsid w:val="00CC0C5A"/>
    <w:rsid w:val="00CC380F"/>
    <w:rsid w:val="00CC42E9"/>
    <w:rsid w:val="00CC5BF3"/>
    <w:rsid w:val="00CC692D"/>
    <w:rsid w:val="00CD1206"/>
    <w:rsid w:val="00CD220E"/>
    <w:rsid w:val="00CD4521"/>
    <w:rsid w:val="00CD67F1"/>
    <w:rsid w:val="00CE3EC1"/>
    <w:rsid w:val="00CE5991"/>
    <w:rsid w:val="00D01D77"/>
    <w:rsid w:val="00D044E5"/>
    <w:rsid w:val="00D048FF"/>
    <w:rsid w:val="00D16017"/>
    <w:rsid w:val="00D1650D"/>
    <w:rsid w:val="00D24D63"/>
    <w:rsid w:val="00D25AEF"/>
    <w:rsid w:val="00D34112"/>
    <w:rsid w:val="00D36354"/>
    <w:rsid w:val="00D41A0E"/>
    <w:rsid w:val="00D42144"/>
    <w:rsid w:val="00D44C12"/>
    <w:rsid w:val="00D663D3"/>
    <w:rsid w:val="00D745F9"/>
    <w:rsid w:val="00D74AAF"/>
    <w:rsid w:val="00D7504E"/>
    <w:rsid w:val="00D76239"/>
    <w:rsid w:val="00D77FEC"/>
    <w:rsid w:val="00D8084E"/>
    <w:rsid w:val="00D815AB"/>
    <w:rsid w:val="00D81E72"/>
    <w:rsid w:val="00D84C74"/>
    <w:rsid w:val="00D84FB5"/>
    <w:rsid w:val="00D85CCE"/>
    <w:rsid w:val="00D85D2A"/>
    <w:rsid w:val="00D87024"/>
    <w:rsid w:val="00D902A1"/>
    <w:rsid w:val="00D92B17"/>
    <w:rsid w:val="00D95EE0"/>
    <w:rsid w:val="00D95F30"/>
    <w:rsid w:val="00D96512"/>
    <w:rsid w:val="00DA0C83"/>
    <w:rsid w:val="00DA7C33"/>
    <w:rsid w:val="00DB04F0"/>
    <w:rsid w:val="00DB1533"/>
    <w:rsid w:val="00DC247B"/>
    <w:rsid w:val="00DD27D8"/>
    <w:rsid w:val="00DD2BCA"/>
    <w:rsid w:val="00DD61B3"/>
    <w:rsid w:val="00DD641E"/>
    <w:rsid w:val="00DE139A"/>
    <w:rsid w:val="00DE2156"/>
    <w:rsid w:val="00DE3F01"/>
    <w:rsid w:val="00DE5918"/>
    <w:rsid w:val="00DE737B"/>
    <w:rsid w:val="00DE799B"/>
    <w:rsid w:val="00DF0CAC"/>
    <w:rsid w:val="00DF437E"/>
    <w:rsid w:val="00DF457E"/>
    <w:rsid w:val="00DF4ABA"/>
    <w:rsid w:val="00DF70AE"/>
    <w:rsid w:val="00E0326C"/>
    <w:rsid w:val="00E06278"/>
    <w:rsid w:val="00E12938"/>
    <w:rsid w:val="00E13F00"/>
    <w:rsid w:val="00E22752"/>
    <w:rsid w:val="00E234A0"/>
    <w:rsid w:val="00E255DC"/>
    <w:rsid w:val="00E26426"/>
    <w:rsid w:val="00E32163"/>
    <w:rsid w:val="00E365B7"/>
    <w:rsid w:val="00E36AF2"/>
    <w:rsid w:val="00E40CD1"/>
    <w:rsid w:val="00E41506"/>
    <w:rsid w:val="00E51075"/>
    <w:rsid w:val="00E5283C"/>
    <w:rsid w:val="00E531C8"/>
    <w:rsid w:val="00E607BF"/>
    <w:rsid w:val="00E610D5"/>
    <w:rsid w:val="00E62B65"/>
    <w:rsid w:val="00E63DF0"/>
    <w:rsid w:val="00E6772B"/>
    <w:rsid w:val="00E836F8"/>
    <w:rsid w:val="00E85F3D"/>
    <w:rsid w:val="00E90023"/>
    <w:rsid w:val="00E901BA"/>
    <w:rsid w:val="00E91AD6"/>
    <w:rsid w:val="00EA0A5F"/>
    <w:rsid w:val="00EB1E3A"/>
    <w:rsid w:val="00EB1F9C"/>
    <w:rsid w:val="00EB2975"/>
    <w:rsid w:val="00EC3A7F"/>
    <w:rsid w:val="00EC423C"/>
    <w:rsid w:val="00EC4311"/>
    <w:rsid w:val="00EC75CC"/>
    <w:rsid w:val="00ED2A1C"/>
    <w:rsid w:val="00ED3145"/>
    <w:rsid w:val="00EE16FF"/>
    <w:rsid w:val="00EE4284"/>
    <w:rsid w:val="00EE5496"/>
    <w:rsid w:val="00EE69AF"/>
    <w:rsid w:val="00EE6EF6"/>
    <w:rsid w:val="00EF152A"/>
    <w:rsid w:val="00EF18A6"/>
    <w:rsid w:val="00EF2154"/>
    <w:rsid w:val="00EF2686"/>
    <w:rsid w:val="00EF4D65"/>
    <w:rsid w:val="00EF677D"/>
    <w:rsid w:val="00F06C1D"/>
    <w:rsid w:val="00F115CD"/>
    <w:rsid w:val="00F13261"/>
    <w:rsid w:val="00F22DE9"/>
    <w:rsid w:val="00F23916"/>
    <w:rsid w:val="00F2642D"/>
    <w:rsid w:val="00F3200B"/>
    <w:rsid w:val="00F37505"/>
    <w:rsid w:val="00F41A71"/>
    <w:rsid w:val="00F436A7"/>
    <w:rsid w:val="00F43AF5"/>
    <w:rsid w:val="00F453DB"/>
    <w:rsid w:val="00F4651D"/>
    <w:rsid w:val="00F47076"/>
    <w:rsid w:val="00F56C94"/>
    <w:rsid w:val="00F61F03"/>
    <w:rsid w:val="00F63859"/>
    <w:rsid w:val="00F661B9"/>
    <w:rsid w:val="00F724A5"/>
    <w:rsid w:val="00F75A4C"/>
    <w:rsid w:val="00F82E26"/>
    <w:rsid w:val="00F830CE"/>
    <w:rsid w:val="00F834A2"/>
    <w:rsid w:val="00F86482"/>
    <w:rsid w:val="00F86DBB"/>
    <w:rsid w:val="00F91946"/>
    <w:rsid w:val="00F942A0"/>
    <w:rsid w:val="00F97FA1"/>
    <w:rsid w:val="00FA3DBD"/>
    <w:rsid w:val="00FA5718"/>
    <w:rsid w:val="00FB022B"/>
    <w:rsid w:val="00FB032A"/>
    <w:rsid w:val="00FB0DC5"/>
    <w:rsid w:val="00FB1154"/>
    <w:rsid w:val="00FB51FA"/>
    <w:rsid w:val="00FB5444"/>
    <w:rsid w:val="00FC032F"/>
    <w:rsid w:val="00FC4AD7"/>
    <w:rsid w:val="00FC67C7"/>
    <w:rsid w:val="00FD6555"/>
    <w:rsid w:val="00FD753B"/>
    <w:rsid w:val="00FE4482"/>
    <w:rsid w:val="00FE4DDF"/>
    <w:rsid w:val="00FE6029"/>
    <w:rsid w:val="00FF13EE"/>
    <w:rsid w:val="00FF1BE4"/>
    <w:rsid w:val="00FF3098"/>
    <w:rsid w:val="00FF43A2"/>
    <w:rsid w:val="0586CD10"/>
    <w:rsid w:val="13BAC8C4"/>
    <w:rsid w:val="2294C055"/>
    <w:rsid w:val="2BFAA6DE"/>
    <w:rsid w:val="3BF27EAA"/>
    <w:rsid w:val="4FA6F957"/>
    <w:rsid w:val="58A665A7"/>
    <w:rsid w:val="5BEC3318"/>
    <w:rsid w:val="5D445545"/>
    <w:rsid w:val="70996C9B"/>
    <w:rsid w:val="72530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858D"/>
  <w15:docId w15:val="{8C7B8D70-164D-4D99-B2B4-5F6D24B1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1C"/>
  </w:style>
  <w:style w:type="paragraph" w:styleId="Titre1">
    <w:name w:val="heading 1"/>
    <w:basedOn w:val="Normal"/>
    <w:next w:val="Normal"/>
    <w:link w:val="Titre1Car"/>
    <w:uiPriority w:val="9"/>
    <w:qFormat/>
    <w:rsid w:val="0064091C"/>
    <w:pPr>
      <w:keepNext/>
      <w:keepLines/>
      <w:shd w:val="clear" w:color="auto" w:fill="00499A"/>
      <w:spacing w:before="400" w:after="40" w:line="240" w:lineRule="auto"/>
      <w:outlineLvl w:val="0"/>
    </w:pPr>
    <w:rPr>
      <w:rFonts w:asciiTheme="majorHAnsi" w:eastAsiaTheme="majorEastAsia" w:hAnsiTheme="majorHAnsi" w:cstheme="majorBidi"/>
      <w:color w:val="FFFFFF" w:themeColor="background1"/>
      <w:sz w:val="30"/>
      <w:szCs w:val="30"/>
    </w:rPr>
  </w:style>
  <w:style w:type="paragraph" w:styleId="Titre2">
    <w:name w:val="heading 2"/>
    <w:basedOn w:val="Normal"/>
    <w:next w:val="Normal"/>
    <w:link w:val="Titre2Car"/>
    <w:uiPriority w:val="9"/>
    <w:unhideWhenUsed/>
    <w:qFormat/>
    <w:rsid w:val="00D745F9"/>
    <w:pPr>
      <w:keepNext/>
      <w:keepLines/>
      <w:numPr>
        <w:numId w:val="28"/>
      </w:numPr>
      <w:spacing w:before="40" w:after="0" w:line="240" w:lineRule="auto"/>
      <w:outlineLvl w:val="1"/>
    </w:pPr>
    <w:rPr>
      <w:rFonts w:ascii="Calibri" w:eastAsiaTheme="majorEastAsia" w:hAnsi="Calibri" w:cs="Calibri"/>
      <w:b/>
      <w:bCs/>
      <w:color w:val="00499A"/>
      <w:sz w:val="24"/>
      <w:szCs w:val="24"/>
    </w:rPr>
  </w:style>
  <w:style w:type="paragraph" w:styleId="Titre3">
    <w:name w:val="heading 3"/>
    <w:basedOn w:val="Normal"/>
    <w:next w:val="Normal"/>
    <w:link w:val="Titre3Car"/>
    <w:uiPriority w:val="9"/>
    <w:semiHidden/>
    <w:unhideWhenUsed/>
    <w:qFormat/>
    <w:rsid w:val="0064091C"/>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Titre4">
    <w:name w:val="heading 4"/>
    <w:basedOn w:val="Normal"/>
    <w:next w:val="Normal"/>
    <w:link w:val="Titre4Car"/>
    <w:uiPriority w:val="9"/>
    <w:semiHidden/>
    <w:unhideWhenUsed/>
    <w:qFormat/>
    <w:rsid w:val="0064091C"/>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Titre5">
    <w:name w:val="heading 5"/>
    <w:basedOn w:val="Normal"/>
    <w:next w:val="Normal"/>
    <w:link w:val="Titre5Car"/>
    <w:uiPriority w:val="9"/>
    <w:semiHidden/>
    <w:unhideWhenUsed/>
    <w:qFormat/>
    <w:rsid w:val="0064091C"/>
    <w:pPr>
      <w:keepNext/>
      <w:keepLines/>
      <w:spacing w:before="40" w:after="0"/>
      <w:outlineLvl w:val="4"/>
    </w:pPr>
    <w:rPr>
      <w:rFonts w:asciiTheme="majorHAnsi" w:eastAsiaTheme="majorEastAsia" w:hAnsiTheme="majorHAnsi" w:cstheme="majorBidi"/>
      <w:caps/>
      <w:color w:val="6B911C" w:themeColor="accent1" w:themeShade="BF"/>
    </w:rPr>
  </w:style>
  <w:style w:type="paragraph" w:styleId="Titre6">
    <w:name w:val="heading 6"/>
    <w:basedOn w:val="Normal"/>
    <w:next w:val="Normal"/>
    <w:link w:val="Titre6Car"/>
    <w:uiPriority w:val="9"/>
    <w:semiHidden/>
    <w:unhideWhenUsed/>
    <w:qFormat/>
    <w:rsid w:val="0064091C"/>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Titre7">
    <w:name w:val="heading 7"/>
    <w:basedOn w:val="Normal"/>
    <w:next w:val="Normal"/>
    <w:link w:val="Titre7Car"/>
    <w:uiPriority w:val="9"/>
    <w:semiHidden/>
    <w:unhideWhenUsed/>
    <w:qFormat/>
    <w:rsid w:val="0064091C"/>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Titre8">
    <w:name w:val="heading 8"/>
    <w:basedOn w:val="Normal"/>
    <w:next w:val="Normal"/>
    <w:link w:val="Titre8Car"/>
    <w:uiPriority w:val="9"/>
    <w:semiHidden/>
    <w:unhideWhenUsed/>
    <w:qFormat/>
    <w:rsid w:val="0064091C"/>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Titre9">
    <w:name w:val="heading 9"/>
    <w:basedOn w:val="Normal"/>
    <w:next w:val="Normal"/>
    <w:link w:val="Titre9Car"/>
    <w:uiPriority w:val="9"/>
    <w:semiHidden/>
    <w:unhideWhenUsed/>
    <w:qFormat/>
    <w:rsid w:val="0064091C"/>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53DB"/>
    <w:pPr>
      <w:ind w:left="720"/>
      <w:contextualSpacing/>
    </w:pPr>
  </w:style>
  <w:style w:type="character" w:styleId="Marquedecommentaire">
    <w:name w:val="annotation reference"/>
    <w:basedOn w:val="Policepardfaut"/>
    <w:uiPriority w:val="99"/>
    <w:semiHidden/>
    <w:unhideWhenUsed/>
    <w:rsid w:val="00351722"/>
    <w:rPr>
      <w:sz w:val="16"/>
      <w:szCs w:val="16"/>
    </w:rPr>
  </w:style>
  <w:style w:type="paragraph" w:styleId="Commentaire">
    <w:name w:val="annotation text"/>
    <w:basedOn w:val="Normal"/>
    <w:link w:val="CommentaireCar"/>
    <w:uiPriority w:val="99"/>
    <w:unhideWhenUsed/>
    <w:rsid w:val="00351722"/>
    <w:pPr>
      <w:spacing w:line="240" w:lineRule="auto"/>
    </w:pPr>
    <w:rPr>
      <w:sz w:val="20"/>
      <w:szCs w:val="20"/>
    </w:rPr>
  </w:style>
  <w:style w:type="character" w:customStyle="1" w:styleId="CommentaireCar">
    <w:name w:val="Commentaire Car"/>
    <w:basedOn w:val="Policepardfaut"/>
    <w:link w:val="Commentaire"/>
    <w:uiPriority w:val="99"/>
    <w:rsid w:val="0035172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51722"/>
    <w:rPr>
      <w:b/>
      <w:bCs/>
    </w:rPr>
  </w:style>
  <w:style w:type="character" w:customStyle="1" w:styleId="ObjetducommentaireCar">
    <w:name w:val="Objet du commentaire Car"/>
    <w:basedOn w:val="CommentaireCar"/>
    <w:link w:val="Objetducommentaire"/>
    <w:uiPriority w:val="99"/>
    <w:semiHidden/>
    <w:rsid w:val="00351722"/>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3517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722"/>
    <w:rPr>
      <w:rFonts w:ascii="Segoe UI" w:eastAsia="Calibri" w:hAnsi="Segoe UI" w:cs="Segoe UI"/>
      <w:sz w:val="18"/>
      <w:szCs w:val="18"/>
    </w:rPr>
  </w:style>
  <w:style w:type="paragraph" w:styleId="Rvision">
    <w:name w:val="Revision"/>
    <w:hidden/>
    <w:uiPriority w:val="99"/>
    <w:semiHidden/>
    <w:rsid w:val="00496335"/>
    <w:pPr>
      <w:spacing w:after="0" w:line="240" w:lineRule="auto"/>
    </w:pPr>
    <w:rPr>
      <w:rFonts w:ascii="Calibri" w:eastAsia="Calibri" w:hAnsi="Calibri" w:cs="Times New Roman"/>
    </w:rPr>
  </w:style>
  <w:style w:type="paragraph" w:styleId="Notedebasdepage">
    <w:name w:val="footnote text"/>
    <w:basedOn w:val="Normal"/>
    <w:link w:val="NotedebasdepageCar"/>
    <w:uiPriority w:val="99"/>
    <w:unhideWhenUsed/>
    <w:rsid w:val="007B007C"/>
    <w:pPr>
      <w:spacing w:after="0" w:line="240" w:lineRule="auto"/>
    </w:pPr>
    <w:rPr>
      <w:sz w:val="20"/>
      <w:szCs w:val="20"/>
    </w:rPr>
  </w:style>
  <w:style w:type="character" w:customStyle="1" w:styleId="NotedebasdepageCar">
    <w:name w:val="Note de bas de page Car"/>
    <w:basedOn w:val="Policepardfaut"/>
    <w:link w:val="Notedebasdepage"/>
    <w:uiPriority w:val="99"/>
    <w:rsid w:val="007B007C"/>
    <w:rPr>
      <w:rFonts w:ascii="Calibri" w:eastAsia="Calibri" w:hAnsi="Calibri" w:cs="Times New Roman"/>
      <w:sz w:val="20"/>
      <w:szCs w:val="20"/>
    </w:rPr>
  </w:style>
  <w:style w:type="character" w:styleId="Appelnotedebasdep">
    <w:name w:val="footnote reference"/>
    <w:basedOn w:val="Policepardfaut"/>
    <w:uiPriority w:val="99"/>
    <w:unhideWhenUsed/>
    <w:rsid w:val="007B007C"/>
    <w:rPr>
      <w:vertAlign w:val="superscript"/>
    </w:rPr>
  </w:style>
  <w:style w:type="character" w:styleId="Lienhypertexte">
    <w:name w:val="Hyperlink"/>
    <w:uiPriority w:val="99"/>
    <w:rsid w:val="005841A7"/>
    <w:rPr>
      <w:rFonts w:cs="Times New Roman"/>
      <w:color w:val="0000FF"/>
      <w:u w:val="single"/>
    </w:rPr>
  </w:style>
  <w:style w:type="paragraph" w:styleId="Sansinterligne">
    <w:name w:val="No Spacing"/>
    <w:uiPriority w:val="1"/>
    <w:qFormat/>
    <w:rsid w:val="0064091C"/>
    <w:pPr>
      <w:spacing w:after="0" w:line="240" w:lineRule="auto"/>
    </w:pPr>
  </w:style>
  <w:style w:type="character" w:styleId="lev">
    <w:name w:val="Strong"/>
    <w:basedOn w:val="Policepardfaut"/>
    <w:uiPriority w:val="22"/>
    <w:qFormat/>
    <w:rsid w:val="0064091C"/>
    <w:rPr>
      <w:b/>
      <w:bCs/>
    </w:rPr>
  </w:style>
  <w:style w:type="paragraph" w:customStyle="1" w:styleId="Default">
    <w:name w:val="Default"/>
    <w:uiPriority w:val="99"/>
    <w:rsid w:val="00177167"/>
    <w:pPr>
      <w:autoSpaceDE w:val="0"/>
      <w:autoSpaceDN w:val="0"/>
      <w:adjustRightInd w:val="0"/>
      <w:spacing w:after="0" w:line="240" w:lineRule="auto"/>
    </w:pPr>
    <w:rPr>
      <w:rFonts w:ascii="Calibri" w:eastAsia="Calibri" w:hAnsi="Calibri" w:cs="Calibri"/>
      <w:color w:val="000000"/>
      <w:sz w:val="24"/>
      <w:szCs w:val="24"/>
    </w:rPr>
  </w:style>
  <w:style w:type="paragraph" w:styleId="PrformatHTML">
    <w:name w:val="HTML Preformatted"/>
    <w:basedOn w:val="Normal"/>
    <w:link w:val="PrformatHTMLCar"/>
    <w:uiPriority w:val="99"/>
    <w:unhideWhenUsed/>
    <w:rsid w:val="0017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formatHTMLCar">
    <w:name w:val="Préformaté HTML Car"/>
    <w:basedOn w:val="Policepardfaut"/>
    <w:link w:val="PrformatHTML"/>
    <w:uiPriority w:val="99"/>
    <w:rsid w:val="00177167"/>
    <w:rPr>
      <w:rFonts w:ascii="Courier New" w:eastAsia="Calibri" w:hAnsi="Courier New" w:cs="Times New Roman"/>
      <w:color w:val="000000"/>
      <w:sz w:val="20"/>
      <w:szCs w:val="20"/>
    </w:rPr>
  </w:style>
  <w:style w:type="paragraph" w:styleId="En-tte">
    <w:name w:val="header"/>
    <w:basedOn w:val="Normal"/>
    <w:link w:val="En-tteCar"/>
    <w:uiPriority w:val="99"/>
    <w:unhideWhenUsed/>
    <w:rsid w:val="00A52DEB"/>
    <w:pPr>
      <w:tabs>
        <w:tab w:val="center" w:pos="4536"/>
        <w:tab w:val="right" w:pos="9072"/>
      </w:tabs>
      <w:spacing w:after="0" w:line="240" w:lineRule="auto"/>
    </w:pPr>
  </w:style>
  <w:style w:type="character" w:customStyle="1" w:styleId="En-tteCar">
    <w:name w:val="En-tête Car"/>
    <w:basedOn w:val="Policepardfaut"/>
    <w:link w:val="En-tte"/>
    <w:uiPriority w:val="99"/>
    <w:rsid w:val="00A52DEB"/>
    <w:rPr>
      <w:rFonts w:ascii="Calibri" w:eastAsia="Calibri" w:hAnsi="Calibri" w:cs="Times New Roman"/>
    </w:rPr>
  </w:style>
  <w:style w:type="paragraph" w:styleId="Pieddepage">
    <w:name w:val="footer"/>
    <w:basedOn w:val="Normal"/>
    <w:link w:val="PieddepageCar"/>
    <w:uiPriority w:val="99"/>
    <w:unhideWhenUsed/>
    <w:rsid w:val="00A52D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2DEB"/>
    <w:rPr>
      <w:rFonts w:ascii="Calibri" w:eastAsia="Calibri" w:hAnsi="Calibri" w:cs="Times New Roman"/>
    </w:rPr>
  </w:style>
  <w:style w:type="table" w:styleId="Grilledutableau">
    <w:name w:val="Table Grid"/>
    <w:basedOn w:val="TableauNormal"/>
    <w:uiPriority w:val="39"/>
    <w:rsid w:val="0049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14F20"/>
    <w:rPr>
      <w:color w:val="B9D181" w:themeColor="followedHyperlink"/>
      <w:u w:val="single"/>
    </w:rPr>
  </w:style>
  <w:style w:type="paragraph" w:styleId="Titre">
    <w:name w:val="Title"/>
    <w:basedOn w:val="Normal"/>
    <w:next w:val="Normal"/>
    <w:link w:val="TitreCar"/>
    <w:uiPriority w:val="10"/>
    <w:qFormat/>
    <w:rsid w:val="0064091C"/>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TitreCar">
    <w:name w:val="Titre Car"/>
    <w:basedOn w:val="Policepardfaut"/>
    <w:link w:val="Titre"/>
    <w:uiPriority w:val="10"/>
    <w:rsid w:val="0064091C"/>
    <w:rPr>
      <w:rFonts w:asciiTheme="majorHAnsi" w:eastAsiaTheme="majorEastAsia" w:hAnsiTheme="majorHAnsi" w:cstheme="majorBidi"/>
      <w:caps/>
      <w:color w:val="2C3C43" w:themeColor="text2"/>
      <w:spacing w:val="-15"/>
      <w:sz w:val="72"/>
      <w:szCs w:val="72"/>
    </w:rPr>
  </w:style>
  <w:style w:type="character" w:customStyle="1" w:styleId="Titre1Car">
    <w:name w:val="Titre 1 Car"/>
    <w:basedOn w:val="Policepardfaut"/>
    <w:link w:val="Titre1"/>
    <w:uiPriority w:val="9"/>
    <w:rsid w:val="0064091C"/>
    <w:rPr>
      <w:rFonts w:asciiTheme="majorHAnsi" w:eastAsiaTheme="majorEastAsia" w:hAnsiTheme="majorHAnsi" w:cstheme="majorBidi"/>
      <w:color w:val="FFFFFF" w:themeColor="background1"/>
      <w:sz w:val="30"/>
      <w:szCs w:val="30"/>
      <w:shd w:val="clear" w:color="auto" w:fill="00499A"/>
    </w:rPr>
  </w:style>
  <w:style w:type="paragraph" w:styleId="En-ttedetabledesmatires">
    <w:name w:val="TOC Heading"/>
    <w:basedOn w:val="Titre1"/>
    <w:next w:val="Normal"/>
    <w:uiPriority w:val="39"/>
    <w:unhideWhenUsed/>
    <w:qFormat/>
    <w:rsid w:val="0064091C"/>
    <w:pPr>
      <w:outlineLvl w:val="9"/>
    </w:pPr>
  </w:style>
  <w:style w:type="paragraph" w:styleId="TM1">
    <w:name w:val="toc 1"/>
    <w:basedOn w:val="Normal"/>
    <w:next w:val="Normal"/>
    <w:autoRedefine/>
    <w:uiPriority w:val="39"/>
    <w:unhideWhenUsed/>
    <w:rsid w:val="0008598B"/>
    <w:pPr>
      <w:tabs>
        <w:tab w:val="left" w:pos="440"/>
        <w:tab w:val="right" w:leader="dot" w:pos="9062"/>
      </w:tabs>
      <w:spacing w:after="100" w:line="276" w:lineRule="auto"/>
    </w:pPr>
  </w:style>
  <w:style w:type="character" w:styleId="Mentionnonrsolue">
    <w:name w:val="Unresolved Mention"/>
    <w:basedOn w:val="Policepardfaut"/>
    <w:uiPriority w:val="99"/>
    <w:semiHidden/>
    <w:unhideWhenUsed/>
    <w:rsid w:val="00ED3145"/>
    <w:rPr>
      <w:color w:val="605E5C"/>
      <w:shd w:val="clear" w:color="auto" w:fill="E1DFDD"/>
    </w:rPr>
  </w:style>
  <w:style w:type="character" w:customStyle="1" w:styleId="Titre2Car">
    <w:name w:val="Titre 2 Car"/>
    <w:basedOn w:val="Policepardfaut"/>
    <w:link w:val="Titre2"/>
    <w:uiPriority w:val="9"/>
    <w:rsid w:val="00D745F9"/>
    <w:rPr>
      <w:rFonts w:ascii="Calibri" w:eastAsiaTheme="majorEastAsia" w:hAnsi="Calibri" w:cs="Calibri"/>
      <w:b/>
      <w:bCs/>
      <w:color w:val="00499A"/>
      <w:sz w:val="24"/>
      <w:szCs w:val="24"/>
    </w:rPr>
  </w:style>
  <w:style w:type="paragraph" w:styleId="TM2">
    <w:name w:val="toc 2"/>
    <w:basedOn w:val="Normal"/>
    <w:next w:val="Normal"/>
    <w:autoRedefine/>
    <w:uiPriority w:val="39"/>
    <w:unhideWhenUsed/>
    <w:rsid w:val="00807825"/>
    <w:pPr>
      <w:tabs>
        <w:tab w:val="left" w:pos="660"/>
        <w:tab w:val="right" w:leader="dot" w:pos="9062"/>
      </w:tabs>
      <w:spacing w:after="100"/>
      <w:ind w:left="220"/>
    </w:pPr>
  </w:style>
  <w:style w:type="character" w:customStyle="1" w:styleId="Titre5Car">
    <w:name w:val="Titre 5 Car"/>
    <w:basedOn w:val="Policepardfaut"/>
    <w:link w:val="Titre5"/>
    <w:uiPriority w:val="9"/>
    <w:semiHidden/>
    <w:rsid w:val="0064091C"/>
    <w:rPr>
      <w:rFonts w:asciiTheme="majorHAnsi" w:eastAsiaTheme="majorEastAsia" w:hAnsiTheme="majorHAnsi" w:cstheme="majorBidi"/>
      <w:caps/>
      <w:color w:val="6B911C" w:themeColor="accent1" w:themeShade="BF"/>
    </w:rPr>
  </w:style>
  <w:style w:type="character" w:customStyle="1" w:styleId="st">
    <w:name w:val="st"/>
    <w:basedOn w:val="Policepardfaut"/>
    <w:rsid w:val="00BD65C0"/>
  </w:style>
  <w:style w:type="paragraph" w:customStyle="1" w:styleId="text-build-content">
    <w:name w:val="text-build-content"/>
    <w:basedOn w:val="Normal"/>
    <w:rsid w:val="003D3CD9"/>
    <w:pPr>
      <w:spacing w:before="195" w:after="195" w:line="240" w:lineRule="auto"/>
    </w:pPr>
    <w:rPr>
      <w:rFonts w:eastAsiaTheme="minorHAnsi" w:cs="Calibri"/>
      <w:lang w:eastAsia="fr-FR"/>
    </w:rPr>
  </w:style>
  <w:style w:type="character" w:customStyle="1" w:styleId="Titre3Car">
    <w:name w:val="Titre 3 Car"/>
    <w:basedOn w:val="Policepardfaut"/>
    <w:link w:val="Titre3"/>
    <w:uiPriority w:val="9"/>
    <w:semiHidden/>
    <w:rsid w:val="0064091C"/>
    <w:rPr>
      <w:rFonts w:asciiTheme="majorHAnsi" w:eastAsiaTheme="majorEastAsia" w:hAnsiTheme="majorHAnsi" w:cstheme="majorBidi"/>
      <w:color w:val="6B911C" w:themeColor="accent1" w:themeShade="BF"/>
      <w:sz w:val="28"/>
      <w:szCs w:val="28"/>
    </w:rPr>
  </w:style>
  <w:style w:type="character" w:customStyle="1" w:styleId="Titre4Car">
    <w:name w:val="Titre 4 Car"/>
    <w:basedOn w:val="Policepardfaut"/>
    <w:link w:val="Titre4"/>
    <w:uiPriority w:val="9"/>
    <w:semiHidden/>
    <w:rsid w:val="0064091C"/>
    <w:rPr>
      <w:rFonts w:asciiTheme="majorHAnsi" w:eastAsiaTheme="majorEastAsia" w:hAnsiTheme="majorHAnsi" w:cstheme="majorBidi"/>
      <w:color w:val="6B911C" w:themeColor="accent1" w:themeShade="BF"/>
      <w:sz w:val="24"/>
      <w:szCs w:val="24"/>
    </w:rPr>
  </w:style>
  <w:style w:type="character" w:customStyle="1" w:styleId="Titre6Car">
    <w:name w:val="Titre 6 Car"/>
    <w:basedOn w:val="Policepardfaut"/>
    <w:link w:val="Titre6"/>
    <w:uiPriority w:val="9"/>
    <w:semiHidden/>
    <w:rsid w:val="0064091C"/>
    <w:rPr>
      <w:rFonts w:asciiTheme="majorHAnsi" w:eastAsiaTheme="majorEastAsia" w:hAnsiTheme="majorHAnsi" w:cstheme="majorBidi"/>
      <w:i/>
      <w:iCs/>
      <w:caps/>
      <w:color w:val="486113" w:themeColor="accent1" w:themeShade="80"/>
    </w:rPr>
  </w:style>
  <w:style w:type="character" w:customStyle="1" w:styleId="Titre7Car">
    <w:name w:val="Titre 7 Car"/>
    <w:basedOn w:val="Policepardfaut"/>
    <w:link w:val="Titre7"/>
    <w:uiPriority w:val="9"/>
    <w:semiHidden/>
    <w:rsid w:val="0064091C"/>
    <w:rPr>
      <w:rFonts w:asciiTheme="majorHAnsi" w:eastAsiaTheme="majorEastAsia" w:hAnsiTheme="majorHAnsi" w:cstheme="majorBidi"/>
      <w:b/>
      <w:bCs/>
      <w:color w:val="486113" w:themeColor="accent1" w:themeShade="80"/>
    </w:rPr>
  </w:style>
  <w:style w:type="character" w:customStyle="1" w:styleId="Titre8Car">
    <w:name w:val="Titre 8 Car"/>
    <w:basedOn w:val="Policepardfaut"/>
    <w:link w:val="Titre8"/>
    <w:uiPriority w:val="9"/>
    <w:semiHidden/>
    <w:rsid w:val="0064091C"/>
    <w:rPr>
      <w:rFonts w:asciiTheme="majorHAnsi" w:eastAsiaTheme="majorEastAsia" w:hAnsiTheme="majorHAnsi" w:cstheme="majorBidi"/>
      <w:b/>
      <w:bCs/>
      <w:i/>
      <w:iCs/>
      <w:color w:val="486113" w:themeColor="accent1" w:themeShade="80"/>
    </w:rPr>
  </w:style>
  <w:style w:type="character" w:customStyle="1" w:styleId="Titre9Car">
    <w:name w:val="Titre 9 Car"/>
    <w:basedOn w:val="Policepardfaut"/>
    <w:link w:val="Titre9"/>
    <w:uiPriority w:val="9"/>
    <w:semiHidden/>
    <w:rsid w:val="0064091C"/>
    <w:rPr>
      <w:rFonts w:asciiTheme="majorHAnsi" w:eastAsiaTheme="majorEastAsia" w:hAnsiTheme="majorHAnsi" w:cstheme="majorBidi"/>
      <w:i/>
      <w:iCs/>
      <w:color w:val="486113" w:themeColor="accent1" w:themeShade="80"/>
    </w:rPr>
  </w:style>
  <w:style w:type="paragraph" w:styleId="Lgende">
    <w:name w:val="caption"/>
    <w:basedOn w:val="Normal"/>
    <w:next w:val="Normal"/>
    <w:uiPriority w:val="35"/>
    <w:semiHidden/>
    <w:unhideWhenUsed/>
    <w:qFormat/>
    <w:rsid w:val="0064091C"/>
    <w:pPr>
      <w:spacing w:line="240" w:lineRule="auto"/>
    </w:pPr>
    <w:rPr>
      <w:b/>
      <w:bCs/>
      <w:smallCaps/>
      <w:color w:val="2C3C43" w:themeColor="text2"/>
    </w:rPr>
  </w:style>
  <w:style w:type="paragraph" w:styleId="Sous-titre">
    <w:name w:val="Subtitle"/>
    <w:basedOn w:val="Normal"/>
    <w:next w:val="Normal"/>
    <w:link w:val="Sous-titreCar"/>
    <w:uiPriority w:val="11"/>
    <w:qFormat/>
    <w:rsid w:val="0064091C"/>
    <w:pPr>
      <w:numPr>
        <w:ilvl w:val="1"/>
      </w:numPr>
      <w:spacing w:after="240" w:line="240" w:lineRule="auto"/>
    </w:pPr>
    <w:rPr>
      <w:rFonts w:asciiTheme="majorHAnsi" w:eastAsiaTheme="majorEastAsia" w:hAnsiTheme="majorHAnsi" w:cstheme="majorBidi"/>
      <w:color w:val="90C226" w:themeColor="accent1"/>
      <w:sz w:val="28"/>
      <w:szCs w:val="28"/>
    </w:rPr>
  </w:style>
  <w:style w:type="character" w:customStyle="1" w:styleId="Sous-titreCar">
    <w:name w:val="Sous-titre Car"/>
    <w:basedOn w:val="Policepardfaut"/>
    <w:link w:val="Sous-titre"/>
    <w:uiPriority w:val="11"/>
    <w:rsid w:val="0064091C"/>
    <w:rPr>
      <w:rFonts w:asciiTheme="majorHAnsi" w:eastAsiaTheme="majorEastAsia" w:hAnsiTheme="majorHAnsi" w:cstheme="majorBidi"/>
      <w:color w:val="90C226" w:themeColor="accent1"/>
      <w:sz w:val="28"/>
      <w:szCs w:val="28"/>
    </w:rPr>
  </w:style>
  <w:style w:type="character" w:styleId="Accentuation">
    <w:name w:val="Emphasis"/>
    <w:basedOn w:val="Policepardfaut"/>
    <w:uiPriority w:val="20"/>
    <w:qFormat/>
    <w:rsid w:val="0064091C"/>
    <w:rPr>
      <w:i/>
      <w:iCs/>
    </w:rPr>
  </w:style>
  <w:style w:type="paragraph" w:styleId="Citation">
    <w:name w:val="Quote"/>
    <w:basedOn w:val="Normal"/>
    <w:next w:val="Normal"/>
    <w:link w:val="CitationCar"/>
    <w:uiPriority w:val="29"/>
    <w:qFormat/>
    <w:rsid w:val="0064091C"/>
    <w:pPr>
      <w:spacing w:before="120" w:after="120"/>
      <w:ind w:left="720"/>
    </w:pPr>
    <w:rPr>
      <w:color w:val="2C3C43" w:themeColor="text2"/>
      <w:sz w:val="24"/>
      <w:szCs w:val="24"/>
    </w:rPr>
  </w:style>
  <w:style w:type="character" w:customStyle="1" w:styleId="CitationCar">
    <w:name w:val="Citation Car"/>
    <w:basedOn w:val="Policepardfaut"/>
    <w:link w:val="Citation"/>
    <w:uiPriority w:val="29"/>
    <w:rsid w:val="0064091C"/>
    <w:rPr>
      <w:color w:val="2C3C43" w:themeColor="text2"/>
      <w:sz w:val="24"/>
      <w:szCs w:val="24"/>
    </w:rPr>
  </w:style>
  <w:style w:type="paragraph" w:styleId="Citationintense">
    <w:name w:val="Intense Quote"/>
    <w:basedOn w:val="Normal"/>
    <w:next w:val="Normal"/>
    <w:link w:val="CitationintenseCar"/>
    <w:uiPriority w:val="30"/>
    <w:qFormat/>
    <w:rsid w:val="0064091C"/>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CitationintenseCar">
    <w:name w:val="Citation intense Car"/>
    <w:basedOn w:val="Policepardfaut"/>
    <w:link w:val="Citationintense"/>
    <w:uiPriority w:val="30"/>
    <w:rsid w:val="0064091C"/>
    <w:rPr>
      <w:rFonts w:asciiTheme="majorHAnsi" w:eastAsiaTheme="majorEastAsia" w:hAnsiTheme="majorHAnsi" w:cstheme="majorBidi"/>
      <w:color w:val="2C3C43" w:themeColor="text2"/>
      <w:spacing w:val="-6"/>
      <w:sz w:val="32"/>
      <w:szCs w:val="32"/>
    </w:rPr>
  </w:style>
  <w:style w:type="character" w:styleId="Accentuationlgre">
    <w:name w:val="Subtle Emphasis"/>
    <w:basedOn w:val="Policepardfaut"/>
    <w:uiPriority w:val="19"/>
    <w:qFormat/>
    <w:rsid w:val="0064091C"/>
    <w:rPr>
      <w:i/>
      <w:iCs/>
      <w:color w:val="595959" w:themeColor="text1" w:themeTint="A6"/>
    </w:rPr>
  </w:style>
  <w:style w:type="character" w:styleId="Accentuationintense">
    <w:name w:val="Intense Emphasis"/>
    <w:basedOn w:val="Policepardfaut"/>
    <w:uiPriority w:val="21"/>
    <w:qFormat/>
    <w:rsid w:val="0064091C"/>
    <w:rPr>
      <w:b/>
      <w:bCs/>
      <w:i/>
      <w:iCs/>
    </w:rPr>
  </w:style>
  <w:style w:type="character" w:styleId="Rfrencelgre">
    <w:name w:val="Subtle Reference"/>
    <w:basedOn w:val="Policepardfaut"/>
    <w:uiPriority w:val="31"/>
    <w:qFormat/>
    <w:rsid w:val="0064091C"/>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64091C"/>
    <w:rPr>
      <w:b/>
      <w:bCs/>
      <w:smallCaps/>
      <w:color w:val="2C3C43" w:themeColor="text2"/>
      <w:u w:val="single"/>
    </w:rPr>
  </w:style>
  <w:style w:type="character" w:styleId="Titredulivre">
    <w:name w:val="Book Title"/>
    <w:basedOn w:val="Policepardfaut"/>
    <w:uiPriority w:val="33"/>
    <w:qFormat/>
    <w:rsid w:val="0064091C"/>
    <w:rPr>
      <w:b/>
      <w:bCs/>
      <w:smallCaps/>
      <w:spacing w:val="10"/>
    </w:rPr>
  </w:style>
  <w:style w:type="character" w:customStyle="1" w:styleId="cf01">
    <w:name w:val="cf01"/>
    <w:basedOn w:val="Policepardfaut"/>
    <w:rsid w:val="00D745F9"/>
    <w:rPr>
      <w:rFonts w:ascii="Segoe UI" w:hAnsi="Segoe UI" w:cs="Segoe UI" w:hint="default"/>
      <w:sz w:val="18"/>
      <w:szCs w:val="18"/>
    </w:rPr>
  </w:style>
  <w:style w:type="paragraph" w:customStyle="1" w:styleId="pf0">
    <w:name w:val="pf0"/>
    <w:basedOn w:val="Normal"/>
    <w:rsid w:val="00D745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53EF9"/>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490">
      <w:bodyDiv w:val="1"/>
      <w:marLeft w:val="0"/>
      <w:marRight w:val="0"/>
      <w:marTop w:val="0"/>
      <w:marBottom w:val="0"/>
      <w:divBdr>
        <w:top w:val="none" w:sz="0" w:space="0" w:color="auto"/>
        <w:left w:val="none" w:sz="0" w:space="0" w:color="auto"/>
        <w:bottom w:val="none" w:sz="0" w:space="0" w:color="auto"/>
        <w:right w:val="none" w:sz="0" w:space="0" w:color="auto"/>
      </w:divBdr>
    </w:div>
    <w:div w:id="59714486">
      <w:bodyDiv w:val="1"/>
      <w:marLeft w:val="0"/>
      <w:marRight w:val="0"/>
      <w:marTop w:val="0"/>
      <w:marBottom w:val="0"/>
      <w:divBdr>
        <w:top w:val="none" w:sz="0" w:space="0" w:color="auto"/>
        <w:left w:val="none" w:sz="0" w:space="0" w:color="auto"/>
        <w:bottom w:val="none" w:sz="0" w:space="0" w:color="auto"/>
        <w:right w:val="none" w:sz="0" w:space="0" w:color="auto"/>
      </w:divBdr>
    </w:div>
    <w:div w:id="119805772">
      <w:bodyDiv w:val="1"/>
      <w:marLeft w:val="0"/>
      <w:marRight w:val="0"/>
      <w:marTop w:val="0"/>
      <w:marBottom w:val="0"/>
      <w:divBdr>
        <w:top w:val="none" w:sz="0" w:space="0" w:color="auto"/>
        <w:left w:val="none" w:sz="0" w:space="0" w:color="auto"/>
        <w:bottom w:val="none" w:sz="0" w:space="0" w:color="auto"/>
        <w:right w:val="none" w:sz="0" w:space="0" w:color="auto"/>
      </w:divBdr>
    </w:div>
    <w:div w:id="723913952">
      <w:bodyDiv w:val="1"/>
      <w:marLeft w:val="0"/>
      <w:marRight w:val="0"/>
      <w:marTop w:val="0"/>
      <w:marBottom w:val="0"/>
      <w:divBdr>
        <w:top w:val="none" w:sz="0" w:space="0" w:color="auto"/>
        <w:left w:val="none" w:sz="0" w:space="0" w:color="auto"/>
        <w:bottom w:val="none" w:sz="0" w:space="0" w:color="auto"/>
        <w:right w:val="none" w:sz="0" w:space="0" w:color="auto"/>
      </w:divBdr>
    </w:div>
    <w:div w:id="777990077">
      <w:bodyDiv w:val="1"/>
      <w:marLeft w:val="0"/>
      <w:marRight w:val="0"/>
      <w:marTop w:val="0"/>
      <w:marBottom w:val="0"/>
      <w:divBdr>
        <w:top w:val="none" w:sz="0" w:space="0" w:color="auto"/>
        <w:left w:val="none" w:sz="0" w:space="0" w:color="auto"/>
        <w:bottom w:val="none" w:sz="0" w:space="0" w:color="auto"/>
        <w:right w:val="none" w:sz="0" w:space="0" w:color="auto"/>
      </w:divBdr>
    </w:div>
    <w:div w:id="814105091">
      <w:bodyDiv w:val="1"/>
      <w:marLeft w:val="0"/>
      <w:marRight w:val="0"/>
      <w:marTop w:val="0"/>
      <w:marBottom w:val="0"/>
      <w:divBdr>
        <w:top w:val="none" w:sz="0" w:space="0" w:color="auto"/>
        <w:left w:val="none" w:sz="0" w:space="0" w:color="auto"/>
        <w:bottom w:val="none" w:sz="0" w:space="0" w:color="auto"/>
        <w:right w:val="none" w:sz="0" w:space="0" w:color="auto"/>
      </w:divBdr>
    </w:div>
    <w:div w:id="860750712">
      <w:bodyDiv w:val="1"/>
      <w:marLeft w:val="0"/>
      <w:marRight w:val="0"/>
      <w:marTop w:val="0"/>
      <w:marBottom w:val="0"/>
      <w:divBdr>
        <w:top w:val="none" w:sz="0" w:space="0" w:color="auto"/>
        <w:left w:val="none" w:sz="0" w:space="0" w:color="auto"/>
        <w:bottom w:val="none" w:sz="0" w:space="0" w:color="auto"/>
        <w:right w:val="none" w:sz="0" w:space="0" w:color="auto"/>
      </w:divBdr>
    </w:div>
    <w:div w:id="958950038">
      <w:bodyDiv w:val="1"/>
      <w:marLeft w:val="0"/>
      <w:marRight w:val="0"/>
      <w:marTop w:val="0"/>
      <w:marBottom w:val="0"/>
      <w:divBdr>
        <w:top w:val="none" w:sz="0" w:space="0" w:color="auto"/>
        <w:left w:val="none" w:sz="0" w:space="0" w:color="auto"/>
        <w:bottom w:val="none" w:sz="0" w:space="0" w:color="auto"/>
        <w:right w:val="none" w:sz="0" w:space="0" w:color="auto"/>
      </w:divBdr>
    </w:div>
    <w:div w:id="1235971766">
      <w:bodyDiv w:val="1"/>
      <w:marLeft w:val="0"/>
      <w:marRight w:val="0"/>
      <w:marTop w:val="0"/>
      <w:marBottom w:val="0"/>
      <w:divBdr>
        <w:top w:val="none" w:sz="0" w:space="0" w:color="auto"/>
        <w:left w:val="none" w:sz="0" w:space="0" w:color="auto"/>
        <w:bottom w:val="none" w:sz="0" w:space="0" w:color="auto"/>
        <w:right w:val="none" w:sz="0" w:space="0" w:color="auto"/>
      </w:divBdr>
    </w:div>
    <w:div w:id="1277060436">
      <w:bodyDiv w:val="1"/>
      <w:marLeft w:val="0"/>
      <w:marRight w:val="0"/>
      <w:marTop w:val="0"/>
      <w:marBottom w:val="0"/>
      <w:divBdr>
        <w:top w:val="none" w:sz="0" w:space="0" w:color="auto"/>
        <w:left w:val="none" w:sz="0" w:space="0" w:color="auto"/>
        <w:bottom w:val="none" w:sz="0" w:space="0" w:color="auto"/>
        <w:right w:val="none" w:sz="0" w:space="0" w:color="auto"/>
      </w:divBdr>
    </w:div>
    <w:div w:id="1457525775">
      <w:bodyDiv w:val="1"/>
      <w:marLeft w:val="0"/>
      <w:marRight w:val="0"/>
      <w:marTop w:val="0"/>
      <w:marBottom w:val="0"/>
      <w:divBdr>
        <w:top w:val="none" w:sz="0" w:space="0" w:color="auto"/>
        <w:left w:val="none" w:sz="0" w:space="0" w:color="auto"/>
        <w:bottom w:val="none" w:sz="0" w:space="0" w:color="auto"/>
        <w:right w:val="none" w:sz="0" w:space="0" w:color="auto"/>
      </w:divBdr>
    </w:div>
    <w:div w:id="1512406729">
      <w:bodyDiv w:val="1"/>
      <w:marLeft w:val="0"/>
      <w:marRight w:val="0"/>
      <w:marTop w:val="0"/>
      <w:marBottom w:val="0"/>
      <w:divBdr>
        <w:top w:val="none" w:sz="0" w:space="0" w:color="auto"/>
        <w:left w:val="none" w:sz="0" w:space="0" w:color="auto"/>
        <w:bottom w:val="none" w:sz="0" w:space="0" w:color="auto"/>
        <w:right w:val="none" w:sz="0" w:space="0" w:color="auto"/>
      </w:divBdr>
    </w:div>
    <w:div w:id="1543128518">
      <w:bodyDiv w:val="1"/>
      <w:marLeft w:val="0"/>
      <w:marRight w:val="0"/>
      <w:marTop w:val="0"/>
      <w:marBottom w:val="0"/>
      <w:divBdr>
        <w:top w:val="none" w:sz="0" w:space="0" w:color="auto"/>
        <w:left w:val="none" w:sz="0" w:space="0" w:color="auto"/>
        <w:bottom w:val="none" w:sz="0" w:space="0" w:color="auto"/>
        <w:right w:val="none" w:sz="0" w:space="0" w:color="auto"/>
      </w:divBdr>
    </w:div>
    <w:div w:id="1623460772">
      <w:bodyDiv w:val="1"/>
      <w:marLeft w:val="0"/>
      <w:marRight w:val="0"/>
      <w:marTop w:val="0"/>
      <w:marBottom w:val="0"/>
      <w:divBdr>
        <w:top w:val="none" w:sz="0" w:space="0" w:color="auto"/>
        <w:left w:val="none" w:sz="0" w:space="0" w:color="auto"/>
        <w:bottom w:val="none" w:sz="0" w:space="0" w:color="auto"/>
        <w:right w:val="none" w:sz="0" w:space="0" w:color="auto"/>
      </w:divBdr>
    </w:div>
    <w:div w:id="1959333149">
      <w:bodyDiv w:val="1"/>
      <w:marLeft w:val="0"/>
      <w:marRight w:val="0"/>
      <w:marTop w:val="0"/>
      <w:marBottom w:val="0"/>
      <w:divBdr>
        <w:top w:val="none" w:sz="0" w:space="0" w:color="auto"/>
        <w:left w:val="none" w:sz="0" w:space="0" w:color="auto"/>
        <w:bottom w:val="none" w:sz="0" w:space="0" w:color="auto"/>
        <w:right w:val="none" w:sz="0" w:space="0" w:color="auto"/>
      </w:divBdr>
    </w:div>
    <w:div w:id="2001763566">
      <w:bodyDiv w:val="1"/>
      <w:marLeft w:val="0"/>
      <w:marRight w:val="0"/>
      <w:marTop w:val="0"/>
      <w:marBottom w:val="0"/>
      <w:divBdr>
        <w:top w:val="none" w:sz="0" w:space="0" w:color="auto"/>
        <w:left w:val="none" w:sz="0" w:space="0" w:color="auto"/>
        <w:bottom w:val="none" w:sz="0" w:space="0" w:color="auto"/>
        <w:right w:val="none" w:sz="0" w:space="0" w:color="auto"/>
      </w:divBdr>
    </w:div>
    <w:div w:id="2048094623">
      <w:bodyDiv w:val="1"/>
      <w:marLeft w:val="0"/>
      <w:marRight w:val="0"/>
      <w:marTop w:val="0"/>
      <w:marBottom w:val="0"/>
      <w:divBdr>
        <w:top w:val="none" w:sz="0" w:space="0" w:color="auto"/>
        <w:left w:val="none" w:sz="0" w:space="0" w:color="auto"/>
        <w:bottom w:val="none" w:sz="0" w:space="0" w:color="auto"/>
        <w:right w:val="none" w:sz="0" w:space="0" w:color="auto"/>
      </w:divBdr>
    </w:div>
    <w:div w:id="2093620973">
      <w:bodyDiv w:val="1"/>
      <w:marLeft w:val="0"/>
      <w:marRight w:val="0"/>
      <w:marTop w:val="0"/>
      <w:marBottom w:val="0"/>
      <w:divBdr>
        <w:top w:val="none" w:sz="0" w:space="0" w:color="auto"/>
        <w:left w:val="none" w:sz="0" w:space="0" w:color="auto"/>
        <w:bottom w:val="none" w:sz="0" w:space="0" w:color="auto"/>
        <w:right w:val="none" w:sz="0" w:space="0" w:color="auto"/>
      </w:divBdr>
    </w:div>
    <w:div w:id="21218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ah.org/fr/guides-m-thodologiques.html" TargetMode="External"/><Relationship Id="rId18" Type="http://schemas.openxmlformats.org/officeDocument/2006/relationships/hyperlink" Target="mailto:contact@firah.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rah@fira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rah.org/" TargetMode="External"/><Relationship Id="rId20" Type="http://schemas.openxmlformats.org/officeDocument/2006/relationships/hyperlink" Target="https://www.firah.org/clap-sur-la-recherche-guides-methodologiqu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irah.org/fr/resultats-productions-des-recherches-financees.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irah.org/fr/projets-laurea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rah.org/fr/revue-de-litterature.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fr/resultats-productions-des-recherches-financees.html" TargetMode="External"/><Relationship Id="rId2" Type="http://schemas.openxmlformats.org/officeDocument/2006/relationships/hyperlink" Target="https://www.firah.org/methodologie-pour-une-recherche-participative.html" TargetMode="External"/><Relationship Id="rId1" Type="http://schemas.openxmlformats.org/officeDocument/2006/relationships/hyperlink" Target="https://www.firah.org/la-convention-relative-aux-droits-des-personnes-handicape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FAC67-4209-4810-81D6-9BFC5BFE79D8}">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customXml/itemProps2.xml><?xml version="1.0" encoding="utf-8"?>
<ds:datastoreItem xmlns:ds="http://schemas.openxmlformats.org/officeDocument/2006/customXml" ds:itemID="{ADFC06C2-2E02-452F-8A3E-7B71AFD76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1B7A6-AF4E-4BCB-8428-B7A5F27BEB3F}">
  <ds:schemaRefs>
    <ds:schemaRef ds:uri="http://schemas.microsoft.com/sharepoint/v3/contenttype/forms"/>
  </ds:schemaRefs>
</ds:datastoreItem>
</file>

<file path=customXml/itemProps4.xml><?xml version="1.0" encoding="utf-8"?>
<ds:datastoreItem xmlns:ds="http://schemas.openxmlformats.org/officeDocument/2006/customXml" ds:itemID="{24575DA1-1AB0-7949-ADDC-BDE067F3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4418</Words>
  <Characters>24303</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28664</CharactersWithSpaces>
  <SharedDoc>false</SharedDoc>
  <HLinks>
    <vt:vector size="72" baseType="variant">
      <vt:variant>
        <vt:i4>23</vt:i4>
      </vt:variant>
      <vt:variant>
        <vt:i4>35</vt:i4>
      </vt:variant>
      <vt:variant>
        <vt:i4>0</vt:i4>
      </vt:variant>
      <vt:variant>
        <vt:i4>5</vt:i4>
      </vt:variant>
      <vt:variant>
        <vt:lpwstr>https://www.firah.org/fr/outils.html</vt:lpwstr>
      </vt:variant>
      <vt:variant>
        <vt:lpwstr/>
      </vt:variant>
      <vt:variant>
        <vt:i4>8323124</vt:i4>
      </vt:variant>
      <vt:variant>
        <vt:i4>32</vt:i4>
      </vt:variant>
      <vt:variant>
        <vt:i4>0</vt:i4>
      </vt:variant>
      <vt:variant>
        <vt:i4>5</vt:i4>
      </vt:variant>
      <vt:variant>
        <vt:lpwstr>https://www.firah.org/fr/base-documentaire.html</vt:lpwstr>
      </vt:variant>
      <vt:variant>
        <vt:lpwstr/>
      </vt:variant>
      <vt:variant>
        <vt:i4>7733304</vt:i4>
      </vt:variant>
      <vt:variant>
        <vt:i4>29</vt:i4>
      </vt:variant>
      <vt:variant>
        <vt:i4>0</vt:i4>
      </vt:variant>
      <vt:variant>
        <vt:i4>5</vt:i4>
      </vt:variant>
      <vt:variant>
        <vt:lpwstr>https://www.firah.org/fr/projets-laureats.html</vt:lpwstr>
      </vt:variant>
      <vt:variant>
        <vt:lpwstr/>
      </vt:variant>
      <vt:variant>
        <vt:i4>4980806</vt:i4>
      </vt:variant>
      <vt:variant>
        <vt:i4>26</vt:i4>
      </vt:variant>
      <vt:variant>
        <vt:i4>0</vt:i4>
      </vt:variant>
      <vt:variant>
        <vt:i4>5</vt:i4>
      </vt:variant>
      <vt:variant>
        <vt:lpwstr>https://www.firah.org/fr/resultats-productions-des-recherches-financees.html</vt:lpwstr>
      </vt:variant>
      <vt:variant>
        <vt:lpwstr/>
      </vt:variant>
      <vt:variant>
        <vt:i4>3538988</vt:i4>
      </vt:variant>
      <vt:variant>
        <vt:i4>23</vt:i4>
      </vt:variant>
      <vt:variant>
        <vt:i4>0</vt:i4>
      </vt:variant>
      <vt:variant>
        <vt:i4>5</vt:i4>
      </vt:variant>
      <vt:variant>
        <vt:lpwstr>https://www.firah.org/fr/revue-de-litterature.html</vt:lpwstr>
      </vt:variant>
      <vt:variant>
        <vt:lpwstr/>
      </vt:variant>
      <vt:variant>
        <vt:i4>6225924</vt:i4>
      </vt:variant>
      <vt:variant>
        <vt:i4>20</vt:i4>
      </vt:variant>
      <vt:variant>
        <vt:i4>0</vt:i4>
      </vt:variant>
      <vt:variant>
        <vt:i4>5</vt:i4>
      </vt:variant>
      <vt:variant>
        <vt:lpwstr>http://www.firah.org/</vt:lpwstr>
      </vt:variant>
      <vt:variant>
        <vt:lpwstr/>
      </vt:variant>
      <vt:variant>
        <vt:i4>983043</vt:i4>
      </vt:variant>
      <vt:variant>
        <vt:i4>12</vt:i4>
      </vt:variant>
      <vt:variant>
        <vt:i4>0</vt:i4>
      </vt:variant>
      <vt:variant>
        <vt:i4>5</vt:i4>
      </vt:variant>
      <vt:variant>
        <vt:lpwstr>https://www.firah.org/fr/guides-m-thodologiques.html</vt:lpwstr>
      </vt:variant>
      <vt:variant>
        <vt:lpwstr/>
      </vt:variant>
      <vt:variant>
        <vt:i4>4980806</vt:i4>
      </vt:variant>
      <vt:variant>
        <vt:i4>9</vt:i4>
      </vt:variant>
      <vt:variant>
        <vt:i4>0</vt:i4>
      </vt:variant>
      <vt:variant>
        <vt:i4>5</vt:i4>
      </vt:variant>
      <vt:variant>
        <vt:lpwstr>https://www.firah.org/fr/resultats-productions-des-recherches-financees.html</vt:lpwstr>
      </vt:variant>
      <vt:variant>
        <vt:lpwstr/>
      </vt:variant>
      <vt:variant>
        <vt:i4>4390989</vt:i4>
      </vt:variant>
      <vt:variant>
        <vt:i4>6</vt:i4>
      </vt:variant>
      <vt:variant>
        <vt:i4>0</vt:i4>
      </vt:variant>
      <vt:variant>
        <vt:i4>5</vt:i4>
      </vt:variant>
      <vt:variant>
        <vt:lpwstr>https://www.firah.org/methodologie-pour-valoriser-les-resultats-de-la-recherche.html</vt:lpwstr>
      </vt:variant>
      <vt:variant>
        <vt:lpwstr/>
      </vt:variant>
      <vt:variant>
        <vt:i4>5701651</vt:i4>
      </vt:variant>
      <vt:variant>
        <vt:i4>3</vt:i4>
      </vt:variant>
      <vt:variant>
        <vt:i4>0</vt:i4>
      </vt:variant>
      <vt:variant>
        <vt:i4>5</vt:i4>
      </vt:variant>
      <vt:variant>
        <vt:lpwstr>https://www.firah.org/methodologie-pour-une-recherche-participative.html</vt:lpwstr>
      </vt:variant>
      <vt:variant>
        <vt:lpwstr/>
      </vt:variant>
      <vt:variant>
        <vt:i4>7471230</vt:i4>
      </vt:variant>
      <vt:variant>
        <vt:i4>0</vt:i4>
      </vt:variant>
      <vt:variant>
        <vt:i4>0</vt:i4>
      </vt:variant>
      <vt:variant>
        <vt:i4>5</vt:i4>
      </vt:variant>
      <vt:variant>
        <vt:lpwstr>https://www.firah.org/la-convention-relative-aux-droits-des-personnes-handicapees.html</vt:lpwstr>
      </vt:variant>
      <vt:variant>
        <vt:lpwstr/>
      </vt:variant>
      <vt:variant>
        <vt:i4>983043</vt:i4>
      </vt:variant>
      <vt:variant>
        <vt:i4>0</vt:i4>
      </vt:variant>
      <vt:variant>
        <vt:i4>0</vt:i4>
      </vt:variant>
      <vt:variant>
        <vt:i4>5</vt:i4>
      </vt:variant>
      <vt:variant>
        <vt:lpwstr>https://www.firah.org/fr/guides-m-thodologiques.html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CHERVIN</dc:creator>
  <cp:keywords/>
  <cp:lastModifiedBy>Virginia OZKALP-POINCLOUX</cp:lastModifiedBy>
  <cp:revision>20</cp:revision>
  <cp:lastPrinted>2022-12-06T17:46:00Z</cp:lastPrinted>
  <dcterms:created xsi:type="dcterms:W3CDTF">2022-12-19T16:38:00Z</dcterms:created>
  <dcterms:modified xsi:type="dcterms:W3CDTF">2022-12-27T14:11:00Z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y fmtid="{D5CDD505-2E9C-101B-9397-08002B2CF9AE}" pid="4" name="MSIP_Label_426232e2-9302-45d7-aef8-ea51d830aa56_Enabled">
    <vt:lpwstr>true</vt:lpwstr>
  </property>
  <property fmtid="{D5CDD505-2E9C-101B-9397-08002B2CF9AE}" pid="5" name="MSIP_Label_426232e2-9302-45d7-aef8-ea51d830aa56_SetDate">
    <vt:lpwstr>2022-12-12T11:54:27Z</vt:lpwstr>
  </property>
  <property fmtid="{D5CDD505-2E9C-101B-9397-08002B2CF9AE}" pid="6" name="MSIP_Label_426232e2-9302-45d7-aef8-ea51d830aa56_Method">
    <vt:lpwstr>Privileged</vt:lpwstr>
  </property>
  <property fmtid="{D5CDD505-2E9C-101B-9397-08002B2CF9AE}" pid="7" name="MSIP_Label_426232e2-9302-45d7-aef8-ea51d830aa56_Name">
    <vt:lpwstr>RESTREINT</vt:lpwstr>
  </property>
  <property fmtid="{D5CDD505-2E9C-101B-9397-08002B2CF9AE}" pid="8" name="MSIP_Label_426232e2-9302-45d7-aef8-ea51d830aa56_SiteId">
    <vt:lpwstr>b1a7639e-6f68-471f-a534-787509510be4</vt:lpwstr>
  </property>
  <property fmtid="{D5CDD505-2E9C-101B-9397-08002B2CF9AE}" pid="9" name="MSIP_Label_426232e2-9302-45d7-aef8-ea51d830aa56_ActionId">
    <vt:lpwstr>9c16667c-4abe-4539-91d0-c3e2f7dfb091</vt:lpwstr>
  </property>
  <property fmtid="{D5CDD505-2E9C-101B-9397-08002B2CF9AE}" pid="10" name="MSIP_Label_426232e2-9302-45d7-aef8-ea51d830aa56_ContentBits">
    <vt:lpwstr>2</vt:lpwstr>
  </property>
</Properties>
</file>